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D4" w:rsidRPr="00C014D4" w:rsidRDefault="00C014D4" w:rsidP="00C014D4">
      <w:pPr>
        <w:spacing w:after="0" w:line="240" w:lineRule="auto"/>
        <w:jc w:val="center"/>
        <w:rPr>
          <w:rFonts w:ascii="Arial" w:eastAsia="Times New Roman" w:hAnsi="Arial" w:cs="Arial"/>
          <w:b/>
          <w:bCs/>
        </w:rPr>
      </w:pPr>
      <w:r w:rsidRPr="00C014D4">
        <w:rPr>
          <w:rFonts w:ascii="Arial" w:eastAsia="Times New Roman" w:hAnsi="Arial" w:cs="Arial"/>
          <w:b/>
          <w:bCs/>
        </w:rPr>
        <w:t xml:space="preserve">REGLAMENTO DE COMPRAS GUBERNAMENTALES, ENAJENACIONES </w:t>
      </w:r>
    </w:p>
    <w:p w:rsidR="00C014D4" w:rsidRPr="00C014D4" w:rsidRDefault="00C014D4" w:rsidP="00C014D4">
      <w:pPr>
        <w:spacing w:after="0" w:line="240" w:lineRule="auto"/>
        <w:jc w:val="center"/>
        <w:rPr>
          <w:rFonts w:ascii="Arial" w:eastAsia="Times New Roman" w:hAnsi="Arial" w:cs="Arial"/>
          <w:b/>
          <w:bCs/>
        </w:rPr>
      </w:pPr>
      <w:r w:rsidRPr="00C014D4">
        <w:rPr>
          <w:rFonts w:ascii="Arial" w:eastAsia="Times New Roman" w:hAnsi="Arial" w:cs="Arial"/>
          <w:b/>
          <w:bCs/>
        </w:rPr>
        <w:t>Y CONTRATACIÓN DE SERVICIOS DEL MUNICIPIO DE AMACUECA, JALISCO.</w:t>
      </w:r>
    </w:p>
    <w:p w:rsidR="00C014D4" w:rsidRDefault="00C014D4" w:rsidP="00C014D4">
      <w:pPr>
        <w:spacing w:after="0" w:line="240" w:lineRule="auto"/>
        <w:jc w:val="center"/>
        <w:rPr>
          <w:rFonts w:ascii="Arial" w:eastAsia="Times New Roman" w:hAnsi="Arial" w:cs="Arial"/>
          <w:b/>
          <w:bCs/>
          <w:sz w:val="20"/>
          <w:szCs w:val="20"/>
        </w:rPr>
      </w:pPr>
    </w:p>
    <w:p w:rsidR="00C014D4" w:rsidRDefault="00C014D4" w:rsidP="00C014D4">
      <w:pPr>
        <w:spacing w:after="0" w:line="240" w:lineRule="auto"/>
        <w:jc w:val="center"/>
        <w:rPr>
          <w:rFonts w:ascii="Arial" w:eastAsia="Times New Roman" w:hAnsi="Arial" w:cs="Arial"/>
          <w:b/>
          <w:bCs/>
          <w:sz w:val="20"/>
          <w:szCs w:val="20"/>
        </w:rPr>
      </w:pPr>
    </w:p>
    <w:p w:rsidR="00C014D4" w:rsidRPr="00C014D4" w:rsidRDefault="00C014D4" w:rsidP="00C014D4">
      <w:pPr>
        <w:spacing w:after="0" w:line="240" w:lineRule="auto"/>
        <w:jc w:val="both"/>
        <w:rPr>
          <w:rFonts w:ascii="Arial" w:eastAsia="Calibri" w:hAnsi="Arial" w:cs="Arial"/>
          <w:lang w:val="es-ES"/>
        </w:rPr>
      </w:pPr>
      <w:r w:rsidRPr="00C014D4">
        <w:rPr>
          <w:rFonts w:ascii="Arial" w:eastAsia="Calibri" w:hAnsi="Arial" w:cs="Arial"/>
          <w:b/>
          <w:lang w:val="es-ES"/>
        </w:rPr>
        <w:t xml:space="preserve">MTRA. LUZ ELVIRA DURÁN VALENZUELA, </w:t>
      </w:r>
      <w:r w:rsidRPr="00C014D4">
        <w:rPr>
          <w:rFonts w:ascii="Arial" w:eastAsia="Calibri" w:hAnsi="Arial" w:cs="Arial"/>
          <w:lang w:val="es-ES"/>
        </w:rPr>
        <w:t xml:space="preserve">Presidenta del H. Ayuntamiento Constitucional de Amacueca, Jalisco; en cumplimiento de lo dispuesto en los artículos 42 fracciones IV y V; y 47 fracción V de la Ley del Gobierno y la Administración Pública Municipal del Estado de Jalisco, a todos los habitantes del municipio hago saber que se aprobó por unanimidad de votos </w:t>
      </w:r>
      <w:r w:rsidR="004D68F1">
        <w:rPr>
          <w:rFonts w:ascii="Arial" w:eastAsia="Calibri" w:hAnsi="Arial" w:cs="Arial"/>
          <w:lang w:val="es-ES"/>
        </w:rPr>
        <w:t>el Reglamen</w:t>
      </w:r>
      <w:r w:rsidR="00730DB8">
        <w:rPr>
          <w:rFonts w:ascii="Arial" w:eastAsia="Calibri" w:hAnsi="Arial" w:cs="Arial"/>
          <w:lang w:val="es-ES"/>
        </w:rPr>
        <w:t>to de Compras Gubernamentales, Enajenaciones y Contratación de S</w:t>
      </w:r>
      <w:bookmarkStart w:id="0" w:name="_GoBack"/>
      <w:bookmarkEnd w:id="0"/>
      <w:r w:rsidR="004D68F1">
        <w:rPr>
          <w:rFonts w:ascii="Arial" w:eastAsia="Calibri" w:hAnsi="Arial" w:cs="Arial"/>
          <w:lang w:val="es-ES"/>
        </w:rPr>
        <w:t>ervicios del Municipio de Amacueca, Jalisco.</w:t>
      </w:r>
    </w:p>
    <w:p w:rsidR="00C014D4" w:rsidRPr="00C014D4" w:rsidRDefault="00C014D4" w:rsidP="00C014D4">
      <w:pPr>
        <w:spacing w:after="0" w:line="240" w:lineRule="auto"/>
        <w:jc w:val="center"/>
        <w:rPr>
          <w:rFonts w:ascii="Arial" w:eastAsia="Times New Roman" w:hAnsi="Arial" w:cs="Arial"/>
          <w:b/>
          <w:bCs/>
          <w:sz w:val="20"/>
          <w:szCs w:val="20"/>
        </w:rPr>
      </w:pPr>
    </w:p>
    <w:p w:rsidR="00C014D4" w:rsidRPr="00C014D4" w:rsidRDefault="00C014D4" w:rsidP="00C014D4">
      <w:pPr>
        <w:spacing w:after="0" w:line="240" w:lineRule="auto"/>
        <w:jc w:val="center"/>
        <w:rPr>
          <w:rFonts w:ascii="Arial" w:eastAsia="Calibri" w:hAnsi="Arial" w:cs="Arial"/>
          <w:b/>
          <w:sz w:val="20"/>
          <w:szCs w:val="20"/>
        </w:rPr>
      </w:pP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TÍTULO PRIMERO</w:t>
      </w: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DISPOSICIÓNES GENERALES</w:t>
      </w:r>
    </w:p>
    <w:p w:rsidR="00C014D4" w:rsidRPr="00C014D4" w:rsidRDefault="00C014D4" w:rsidP="00C014D4">
      <w:pPr>
        <w:spacing w:after="0" w:line="240" w:lineRule="auto"/>
        <w:jc w:val="center"/>
        <w:rPr>
          <w:rFonts w:ascii="Arial" w:eastAsia="Calibri" w:hAnsi="Arial" w:cs="Arial"/>
          <w:b/>
        </w:rPr>
      </w:pP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CAPÍTULO ÚNICO</w:t>
      </w:r>
    </w:p>
    <w:p w:rsidR="00C014D4" w:rsidRPr="00C014D4" w:rsidRDefault="00C014D4" w:rsidP="00C014D4">
      <w:pPr>
        <w:spacing w:after="0" w:line="240" w:lineRule="auto"/>
        <w:jc w:val="both"/>
        <w:rPr>
          <w:rFonts w:ascii="Arial" w:eastAsia="Calibri" w:hAnsi="Arial" w:cs="Arial"/>
          <w:b/>
        </w:rPr>
      </w:pP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b/>
          <w:bCs/>
        </w:rPr>
        <w:t xml:space="preserve">Artículo 1.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El presente reglamento es de orden público y de interés social, y tiene por objeto regular los procedimientos de contratación para la adquisición de bienes, arrendamientos y contratación de servicios que realice el Municipio como consecuencia de:</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5"/>
        </w:numPr>
        <w:spacing w:after="0" w:line="240" w:lineRule="auto"/>
        <w:jc w:val="both"/>
        <w:rPr>
          <w:rFonts w:ascii="Arial" w:eastAsia="Times New Roman" w:hAnsi="Arial" w:cs="Arial"/>
        </w:rPr>
      </w:pPr>
      <w:r w:rsidRPr="00C014D4">
        <w:rPr>
          <w:rFonts w:ascii="Arial" w:eastAsia="Times New Roman" w:hAnsi="Arial" w:cs="Arial"/>
        </w:rPr>
        <w:t>La adquisición de bienes muebles e inmuebles;</w:t>
      </w:r>
    </w:p>
    <w:p w:rsidR="00C014D4" w:rsidRPr="00C014D4" w:rsidRDefault="00C014D4" w:rsidP="00F122C2">
      <w:pPr>
        <w:numPr>
          <w:ilvl w:val="0"/>
          <w:numId w:val="25"/>
        </w:numPr>
        <w:spacing w:after="0" w:line="240" w:lineRule="auto"/>
        <w:jc w:val="both"/>
        <w:rPr>
          <w:rFonts w:ascii="Arial" w:eastAsia="Times New Roman" w:hAnsi="Arial" w:cs="Arial"/>
        </w:rPr>
      </w:pPr>
      <w:r w:rsidRPr="00C014D4">
        <w:rPr>
          <w:rFonts w:ascii="Arial" w:eastAsia="Times New Roman" w:hAnsi="Arial" w:cs="Arial"/>
        </w:rPr>
        <w:t>La enajenación de bienes muebles;</w:t>
      </w:r>
    </w:p>
    <w:p w:rsidR="00C014D4" w:rsidRPr="00C014D4" w:rsidRDefault="00C014D4" w:rsidP="00F122C2">
      <w:pPr>
        <w:numPr>
          <w:ilvl w:val="0"/>
          <w:numId w:val="25"/>
        </w:numPr>
        <w:spacing w:after="0" w:line="240" w:lineRule="auto"/>
        <w:jc w:val="both"/>
        <w:rPr>
          <w:rFonts w:ascii="Arial" w:eastAsia="Times New Roman" w:hAnsi="Arial" w:cs="Arial"/>
        </w:rPr>
      </w:pPr>
      <w:r w:rsidRPr="00C014D4">
        <w:rPr>
          <w:rFonts w:ascii="Arial" w:eastAsia="Times New Roman" w:hAnsi="Arial" w:cs="Arial"/>
        </w:rPr>
        <w:t>El arrendamiento de bienes muebles e inmuebles;</w:t>
      </w:r>
    </w:p>
    <w:p w:rsidR="00C014D4" w:rsidRPr="00C014D4" w:rsidRDefault="00C014D4" w:rsidP="00F122C2">
      <w:pPr>
        <w:numPr>
          <w:ilvl w:val="0"/>
          <w:numId w:val="25"/>
        </w:numPr>
        <w:spacing w:after="0" w:line="240" w:lineRule="auto"/>
        <w:jc w:val="both"/>
        <w:rPr>
          <w:rFonts w:ascii="Arial" w:eastAsia="Times New Roman" w:hAnsi="Arial" w:cs="Arial"/>
        </w:rPr>
      </w:pPr>
      <w:r w:rsidRPr="00C014D4">
        <w:rPr>
          <w:rFonts w:ascii="Arial" w:eastAsia="Times New Roman" w:hAnsi="Arial" w:cs="Arial"/>
        </w:rPr>
        <w:t>La contratación de servicios; y</w:t>
      </w:r>
    </w:p>
    <w:p w:rsidR="00C014D4" w:rsidRPr="00C014D4" w:rsidRDefault="00C014D4" w:rsidP="00F122C2">
      <w:pPr>
        <w:numPr>
          <w:ilvl w:val="0"/>
          <w:numId w:val="25"/>
        </w:numPr>
        <w:spacing w:after="0" w:line="240" w:lineRule="auto"/>
        <w:jc w:val="both"/>
        <w:rPr>
          <w:rFonts w:ascii="Arial" w:eastAsia="Times New Roman" w:hAnsi="Arial" w:cs="Arial"/>
        </w:rPr>
      </w:pPr>
      <w:r w:rsidRPr="00C014D4">
        <w:rPr>
          <w:rFonts w:ascii="Arial" w:eastAsia="Times New Roman" w:hAnsi="Arial" w:cs="Arial"/>
        </w:rPr>
        <w:t xml:space="preserve">El manejo de almacenes.  </w:t>
      </w:r>
      <w:r w:rsidRPr="00C014D4">
        <w:rPr>
          <w:rFonts w:ascii="Arial" w:eastAsia="Times New Roman" w:hAnsi="Arial" w:cs="Arial"/>
          <w:color w:val="000000"/>
        </w:rPr>
        <w:t xml:space="preserve"> </w:t>
      </w:r>
    </w:p>
    <w:p w:rsidR="00C014D4" w:rsidRPr="00C014D4" w:rsidRDefault="00C014D4" w:rsidP="00C014D4">
      <w:pPr>
        <w:tabs>
          <w:tab w:val="left" w:pos="2280"/>
        </w:tabs>
        <w:spacing w:after="0" w:line="240" w:lineRule="auto"/>
        <w:jc w:val="both"/>
        <w:rPr>
          <w:rFonts w:ascii="Arial" w:eastAsia="Calibri" w:hAnsi="Arial" w:cs="Arial"/>
          <w:b/>
          <w:color w:val="000000"/>
        </w:rPr>
      </w:pPr>
      <w:r w:rsidRPr="00C014D4">
        <w:rPr>
          <w:rFonts w:ascii="Arial" w:eastAsia="Calibri" w:hAnsi="Arial" w:cs="Arial"/>
          <w:b/>
          <w:color w:val="000000"/>
        </w:rPr>
        <w:tab/>
      </w:r>
    </w:p>
    <w:p w:rsidR="00C014D4" w:rsidRPr="00C014D4" w:rsidRDefault="00C014D4" w:rsidP="00C014D4">
      <w:pPr>
        <w:spacing w:after="0" w:line="240" w:lineRule="auto"/>
        <w:ind w:left="30" w:hanging="15"/>
        <w:jc w:val="both"/>
        <w:rPr>
          <w:rFonts w:ascii="Arial" w:eastAsia="Calibri" w:hAnsi="Arial" w:cs="Arial"/>
          <w:color w:val="000000"/>
        </w:rPr>
      </w:pPr>
      <w:r w:rsidRPr="00C014D4">
        <w:rPr>
          <w:rFonts w:ascii="Arial" w:eastAsia="Times New Roman" w:hAnsi="Arial" w:cs="Arial"/>
          <w:color w:val="000000"/>
        </w:rPr>
        <w:t xml:space="preserve">2. La programación y presupuestación de las adquisiciones y contratación de servicios se deberán sujetar a los criterios de responsabilidad hacendaria y financiera que coadyuven al manejo sostenible de las finanzas públicas, establecidos en la Ley de Disciplina Financiera de las Entidades Federativas y los Municipios. </w:t>
      </w:r>
    </w:p>
    <w:p w:rsidR="00C014D4" w:rsidRPr="00C014D4" w:rsidRDefault="00C014D4" w:rsidP="00C014D4">
      <w:pPr>
        <w:spacing w:after="0" w:line="240" w:lineRule="auto"/>
        <w:ind w:left="30" w:hanging="15"/>
        <w:jc w:val="both"/>
        <w:rPr>
          <w:rFonts w:ascii="Arial" w:eastAsia="Calibri" w:hAnsi="Arial" w:cs="Arial"/>
          <w:color w:val="000000"/>
        </w:rPr>
      </w:pPr>
    </w:p>
    <w:p w:rsidR="00C014D4" w:rsidRPr="00C014D4" w:rsidRDefault="00C014D4" w:rsidP="00C014D4">
      <w:pPr>
        <w:spacing w:after="0" w:line="240" w:lineRule="auto"/>
        <w:ind w:left="30" w:hanging="15"/>
        <w:jc w:val="both"/>
        <w:rPr>
          <w:rFonts w:ascii="Arial" w:eastAsia="Calibri" w:hAnsi="Arial" w:cs="Arial"/>
          <w:color w:val="000000"/>
        </w:rPr>
      </w:pPr>
      <w:r w:rsidRPr="00C014D4">
        <w:rPr>
          <w:rFonts w:ascii="Arial" w:eastAsia="Times New Roman" w:hAnsi="Arial" w:cs="Arial"/>
          <w:color w:val="000000"/>
        </w:rPr>
        <w:t xml:space="preserve">3. La adquisición de bienes y contratación de servicios que realice el Municipio, se deberán efectuar con base en los principios de legalidad, honestidad, eficacia, eficiencia, economía, racionalidad, austeridad, transparencia, control y rendición de cuentas. </w:t>
      </w:r>
    </w:p>
    <w:p w:rsidR="00C014D4" w:rsidRPr="00C014D4" w:rsidRDefault="00C014D4" w:rsidP="00C014D4">
      <w:pPr>
        <w:spacing w:after="0" w:line="240" w:lineRule="auto"/>
        <w:ind w:left="30" w:hanging="15"/>
        <w:jc w:val="both"/>
        <w:rPr>
          <w:rFonts w:ascii="Arial" w:eastAsia="Calibri" w:hAnsi="Arial" w:cs="Arial"/>
          <w:color w:val="000000"/>
        </w:rPr>
      </w:pPr>
    </w:p>
    <w:p w:rsidR="00C014D4" w:rsidRPr="00C014D4" w:rsidRDefault="00C014D4" w:rsidP="00C014D4">
      <w:pPr>
        <w:spacing w:after="0" w:line="240" w:lineRule="auto"/>
        <w:jc w:val="both"/>
        <w:rPr>
          <w:rFonts w:ascii="Arial" w:eastAsia="Calibri" w:hAnsi="Arial" w:cs="Arial"/>
          <w:color w:val="000000"/>
        </w:rPr>
      </w:pPr>
      <w:r w:rsidRPr="00C014D4">
        <w:rPr>
          <w:rFonts w:ascii="Arial" w:eastAsia="Times New Roman" w:hAnsi="Arial" w:cs="Arial"/>
          <w:color w:val="000000"/>
        </w:rPr>
        <w:t>4. Cuando en las operaciones objeto de este reglamento se afecten fondos económicos previstos en los convenios que se celebren con la Administración Pública Federal o Estatal, se acatará lo dispuesto por la Legislación que corresponda.</w:t>
      </w:r>
    </w:p>
    <w:p w:rsidR="00C014D4" w:rsidRPr="00C014D4" w:rsidRDefault="00C014D4" w:rsidP="00C014D4">
      <w:pPr>
        <w:spacing w:after="0" w:line="240" w:lineRule="auto"/>
        <w:jc w:val="both"/>
        <w:rPr>
          <w:rFonts w:ascii="Arial" w:eastAsia="Calibri" w:hAnsi="Arial" w:cs="Arial"/>
          <w:b/>
          <w:sz w:val="20"/>
          <w:szCs w:val="20"/>
        </w:rPr>
      </w:pP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Artículo 2.</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Además de las definiciones contempladas en la Ley, para los fines de este reglamento se entiende por:</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tabs>
          <w:tab w:val="num" w:pos="180"/>
        </w:tabs>
        <w:autoSpaceDE w:val="0"/>
        <w:autoSpaceDN w:val="0"/>
        <w:adjustRightInd w:val="0"/>
        <w:spacing w:after="0" w:line="240" w:lineRule="auto"/>
        <w:jc w:val="both"/>
        <w:rPr>
          <w:rFonts w:ascii="Arial" w:eastAsia="Calibri" w:hAnsi="Arial" w:cs="Arial"/>
        </w:rPr>
      </w:pPr>
      <w:r w:rsidRPr="00C014D4">
        <w:rPr>
          <w:rFonts w:ascii="Arial" w:eastAsia="Times New Roman" w:hAnsi="Arial" w:cs="Arial"/>
        </w:rPr>
        <w:t>I. Área requirente: La unidad administrativa del Municipio, que de acuerdo a sus necesidades, solicite o requiera formalmente a la unidad centralizada de compras, la adquisición o arrendamiento de bienes o la prestación de servicios;</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w w:val="105"/>
        </w:rPr>
      </w:pP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w w:val="105"/>
        </w:rPr>
      </w:pPr>
      <w:r w:rsidRPr="00C014D4">
        <w:rPr>
          <w:rFonts w:ascii="Arial" w:eastAsia="Times New Roman" w:hAnsi="Arial" w:cs="Arial"/>
          <w:w w:val="105"/>
        </w:rPr>
        <w:lastRenderedPageBreak/>
        <w:t>II. Comité: Es el órgano colegiado encargado de intervenir y resolver sobre las adquisiciones y arrendamientos de bienes muebles y contratación de servicios de su competencia que realice el Municipio.</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w w:val="105"/>
        </w:rPr>
      </w:pP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w w:val="105"/>
        </w:rPr>
        <w:t>III</w:t>
      </w:r>
      <w:r w:rsidRPr="00C014D4">
        <w:rPr>
          <w:rFonts w:ascii="Arial" w:eastAsia="Times New Roman" w:hAnsi="Arial" w:cs="Arial"/>
        </w:rPr>
        <w:t>. Convocante: El Municipio a través de la unidad centralizada de compras;</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IV. Ley: la Ley de Compras Gubernamentales, Enajenaciones y Contratación de Servicios del Estado de Jalisco y sus Municipios;</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V. Licitante: La persona física o jurídica que participa en cualquier procedimiento de licitación pública del Municipio;</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p>
    <w:p w:rsidR="00C014D4" w:rsidRPr="00C014D4" w:rsidRDefault="00C014D4" w:rsidP="00C014D4">
      <w:pPr>
        <w:tabs>
          <w:tab w:val="num" w:pos="0"/>
        </w:tabs>
        <w:autoSpaceDE w:val="0"/>
        <w:autoSpaceDN w:val="0"/>
        <w:adjustRightInd w:val="0"/>
        <w:spacing w:after="0" w:line="240" w:lineRule="auto"/>
        <w:jc w:val="both"/>
        <w:rPr>
          <w:rFonts w:ascii="Arial" w:eastAsia="Calibri" w:hAnsi="Arial" w:cs="Arial"/>
        </w:rPr>
      </w:pPr>
      <w:r w:rsidRPr="00C014D4">
        <w:rPr>
          <w:rFonts w:ascii="Arial" w:eastAsia="Times New Roman" w:hAnsi="Arial" w:cs="Arial"/>
        </w:rPr>
        <w:t xml:space="preserve">VI. Municipio: El Municipio de </w:t>
      </w:r>
      <w:r w:rsidRPr="00C014D4">
        <w:rPr>
          <w:rFonts w:ascii="Arial" w:eastAsia="Times New Roman" w:hAnsi="Arial" w:cs="Arial"/>
          <w:b/>
        </w:rPr>
        <w:t>AMACUECA</w:t>
      </w:r>
      <w:r w:rsidRPr="00C014D4">
        <w:rPr>
          <w:rFonts w:ascii="Arial" w:eastAsia="Times New Roman" w:hAnsi="Arial" w:cs="Arial"/>
        </w:rPr>
        <w:t>, Jalisco;</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 xml:space="preserve">. </w:t>
      </w:r>
    </w:p>
    <w:p w:rsidR="00C014D4" w:rsidRPr="00C014D4" w:rsidRDefault="00C014D4" w:rsidP="00C014D4">
      <w:pPr>
        <w:tabs>
          <w:tab w:val="num" w:pos="0"/>
        </w:tabs>
        <w:autoSpaceDE w:val="0"/>
        <w:autoSpaceDN w:val="0"/>
        <w:adjustRightInd w:val="0"/>
        <w:spacing w:after="0" w:line="240" w:lineRule="auto"/>
        <w:jc w:val="both"/>
        <w:rPr>
          <w:rFonts w:ascii="Arial" w:eastAsia="Calibri" w:hAnsi="Arial" w:cs="Arial"/>
        </w:rPr>
      </w:pPr>
      <w:r w:rsidRPr="00C014D4">
        <w:rPr>
          <w:rFonts w:ascii="Arial" w:eastAsia="Times New Roman" w:hAnsi="Arial" w:cs="Arial"/>
        </w:rPr>
        <w:t>VII. Órgano de Control: El Departamento de la Contraloría del Municipio;</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 xml:space="preserve">VIII. REGLAMENTO: El </w:t>
      </w:r>
      <w:r w:rsidRPr="00C014D4">
        <w:rPr>
          <w:rFonts w:ascii="Arial" w:eastAsia="Times New Roman" w:hAnsi="Arial" w:cs="Arial"/>
          <w:bCs/>
        </w:rPr>
        <w:t xml:space="preserve">Reglamento de la Ley de Compras Gubernamentales, Enajenaciones y Contratación de Servicios del Estado de Jalisco y sus Municipios, para el Municipio de </w:t>
      </w:r>
      <w:r w:rsidRPr="00C014D4">
        <w:rPr>
          <w:rFonts w:ascii="Arial" w:eastAsia="Times New Roman" w:hAnsi="Arial" w:cs="Arial"/>
          <w:b/>
          <w:bCs/>
        </w:rPr>
        <w:t>AMACUECA</w:t>
      </w:r>
      <w:r w:rsidRPr="00C014D4">
        <w:rPr>
          <w:rFonts w:ascii="Arial" w:eastAsia="Times New Roman" w:hAnsi="Arial" w:cs="Arial"/>
          <w:bCs/>
        </w:rPr>
        <w:t>, Jalisco</w:t>
      </w:r>
      <w:r w:rsidRPr="00C014D4">
        <w:rPr>
          <w:rFonts w:ascii="Arial" w:eastAsia="Times New Roman" w:hAnsi="Arial" w:cs="Arial"/>
        </w:rPr>
        <w:t xml:space="preserve">. </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p>
    <w:p w:rsidR="00C014D4" w:rsidRPr="00C014D4" w:rsidRDefault="00C014D4" w:rsidP="00C014D4">
      <w:pPr>
        <w:tabs>
          <w:tab w:val="num" w:pos="0"/>
        </w:tabs>
        <w:autoSpaceDE w:val="0"/>
        <w:autoSpaceDN w:val="0"/>
        <w:adjustRightInd w:val="0"/>
        <w:spacing w:after="0" w:line="240" w:lineRule="auto"/>
        <w:jc w:val="both"/>
        <w:rPr>
          <w:rFonts w:ascii="Arial" w:eastAsia="Calibri" w:hAnsi="Arial" w:cs="Arial"/>
        </w:rPr>
      </w:pPr>
      <w:r w:rsidRPr="00C014D4">
        <w:rPr>
          <w:rFonts w:ascii="Arial" w:eastAsia="Times New Roman" w:hAnsi="Arial" w:cs="Arial"/>
        </w:rPr>
        <w:t>IX. RUPC:</w:t>
      </w:r>
      <w:r w:rsidRPr="00C014D4">
        <w:rPr>
          <w:rFonts w:ascii="Arial" w:eastAsia="Times New Roman" w:hAnsi="Arial" w:cs="Arial"/>
          <w:b/>
          <w:bCs/>
        </w:rPr>
        <w:t xml:space="preserve"> </w:t>
      </w:r>
      <w:r w:rsidRPr="00C014D4">
        <w:rPr>
          <w:rFonts w:ascii="Arial" w:eastAsia="Times New Roman" w:hAnsi="Arial" w:cs="Arial"/>
        </w:rPr>
        <w:t>Registro Estatal Único de Proveedores y Contratistas, previsto en la Ley;</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p>
    <w:p w:rsidR="00C014D4" w:rsidRPr="00C014D4" w:rsidRDefault="00C014D4" w:rsidP="00C014D4">
      <w:pPr>
        <w:tabs>
          <w:tab w:val="num" w:pos="0"/>
        </w:tabs>
        <w:autoSpaceDE w:val="0"/>
        <w:autoSpaceDN w:val="0"/>
        <w:adjustRightInd w:val="0"/>
        <w:spacing w:after="0" w:line="240" w:lineRule="auto"/>
        <w:jc w:val="both"/>
        <w:rPr>
          <w:rFonts w:ascii="Arial" w:eastAsia="Calibri" w:hAnsi="Arial" w:cs="Arial"/>
        </w:rPr>
      </w:pPr>
      <w:r w:rsidRPr="00C014D4">
        <w:rPr>
          <w:rFonts w:ascii="Arial" w:eastAsia="Times New Roman" w:hAnsi="Arial" w:cs="Arial"/>
        </w:rPr>
        <w:t xml:space="preserve">X. Sistema Electrónico de Compras Gubernamentales y Contratación de Obra Pública (SECG): Sistema informático de consulta gratuita, integrado por información relevante para los procesos de compras públicas, bajo los principios de transparencia, participación y colaboración ciudadana, máxima publicidad y accesibilidad de uso, previsto en la Ley.  </w:t>
      </w:r>
    </w:p>
    <w:p w:rsidR="00C014D4" w:rsidRPr="00C014D4" w:rsidRDefault="00C014D4" w:rsidP="00C014D4">
      <w:pPr>
        <w:tabs>
          <w:tab w:val="num" w:pos="180"/>
        </w:tabs>
        <w:autoSpaceDE w:val="0"/>
        <w:autoSpaceDN w:val="0"/>
        <w:adjustRightInd w:val="0"/>
        <w:spacing w:after="0" w:line="240" w:lineRule="auto"/>
        <w:jc w:val="both"/>
        <w:rPr>
          <w:rFonts w:ascii="Arial" w:eastAsia="Times New Roman" w:hAnsi="Arial" w:cs="Arial"/>
        </w:rPr>
      </w:pPr>
    </w:p>
    <w:p w:rsidR="00C014D4" w:rsidRPr="00C014D4" w:rsidRDefault="00C014D4" w:rsidP="00C014D4">
      <w:pPr>
        <w:tabs>
          <w:tab w:val="num" w:pos="180"/>
        </w:tabs>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XI. Unidad Administrativa: Las distintas direcciones o departamentos que integran la estructura de la administración pública del Municipio.</w:t>
      </w: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p>
    <w:p w:rsidR="00C014D4" w:rsidRPr="00C014D4" w:rsidRDefault="00C014D4" w:rsidP="00C014D4">
      <w:pPr>
        <w:tabs>
          <w:tab w:val="num" w:pos="0"/>
        </w:tabs>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 xml:space="preserve">XII. Unidad centralizada de compras: La unidad administrativa responsable de las adquisiciones o arrendamiento de bienes y la contratación de los servicios del Municipio. </w:t>
      </w:r>
    </w:p>
    <w:p w:rsidR="00C014D4" w:rsidRPr="00C014D4" w:rsidRDefault="00C014D4" w:rsidP="00C014D4">
      <w:pPr>
        <w:spacing w:after="0" w:line="240" w:lineRule="auto"/>
        <w:jc w:val="both"/>
        <w:rPr>
          <w:rFonts w:ascii="Arial" w:eastAsia="Calibri" w:hAnsi="Arial" w:cs="Arial"/>
          <w:b/>
        </w:rPr>
      </w:pP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 xml:space="preserve">Artículo 3. </w:t>
      </w:r>
    </w:p>
    <w:p w:rsidR="00C014D4" w:rsidRPr="00C014D4" w:rsidRDefault="00C014D4" w:rsidP="00C014D4">
      <w:p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1. Para los efectos de Reglamento, en las adquisiciones, enajenaciones, arrendamientos y servicios, quedan comprendidos:</w:t>
      </w:r>
    </w:p>
    <w:p w:rsidR="00C014D4" w:rsidRPr="00C014D4" w:rsidRDefault="00C014D4" w:rsidP="00C014D4">
      <w:pPr>
        <w:autoSpaceDE w:val="0"/>
        <w:autoSpaceDN w:val="0"/>
        <w:adjustRightInd w:val="0"/>
        <w:spacing w:after="0" w:line="240" w:lineRule="auto"/>
        <w:jc w:val="both"/>
        <w:rPr>
          <w:rFonts w:ascii="Arial" w:eastAsia="Calibri" w:hAnsi="Arial" w:cs="Arial"/>
        </w:rPr>
      </w:pP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La adquisición de bienes muebles;</w:t>
      </w: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La adquisición de bienes inmuebles;</w:t>
      </w: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La enajenación de bienes muebles;</w:t>
      </w: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El arrendamiento de bienes muebles e inmuebles;</w:t>
      </w: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La contratación de los servicios, relacionados con bienes muebles que se encuentran incorporados o adheridos a bienes inmuebles, cuya instalación o mantenimiento no implique modificación al bien inmueble;</w:t>
      </w: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 xml:space="preserve">La contratación de los servicios de mantenimiento de bienes muebles e inmuebles y la remodelación, adecuación o mantenimiento de inmuebles, siempre y cuando el servicio pretendido no se considere como obra pública de acuerdo con la legislación correspondiente; </w:t>
      </w: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La contratación de los servicios de maquila, seguros y transportación, así como de los de limpieza y vigilancia de bienes inmuebles;</w:t>
      </w: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lastRenderedPageBreak/>
        <w:t>La prestación de servicios profesionales, la contratación de consultorías, asesorías y estudios e investigaciones, excepto la contratación de servicios personales de personas físicas bajo el régimen de honorarios; y</w:t>
      </w:r>
    </w:p>
    <w:p w:rsidR="00C014D4" w:rsidRPr="00C014D4" w:rsidRDefault="00C014D4" w:rsidP="00F122C2">
      <w:pPr>
        <w:numPr>
          <w:ilvl w:val="0"/>
          <w:numId w:val="27"/>
        </w:numPr>
        <w:autoSpaceDE w:val="0"/>
        <w:autoSpaceDN w:val="0"/>
        <w:adjustRightInd w:val="0"/>
        <w:spacing w:after="0" w:line="240" w:lineRule="auto"/>
        <w:jc w:val="both"/>
        <w:rPr>
          <w:rFonts w:ascii="Arial" w:eastAsia="Times New Roman" w:hAnsi="Arial" w:cs="Arial"/>
        </w:rPr>
      </w:pPr>
      <w:r w:rsidRPr="00C014D4">
        <w:rPr>
          <w:rFonts w:ascii="Arial" w:eastAsia="Times New Roman" w:hAnsi="Arial" w:cs="Arial"/>
        </w:rPr>
        <w:t>En general, otros actos que impliquen la contratación de servicios de cualquier naturaleza, siempre y cuando su contratación no esté regulada por otros ordenamientos.</w:t>
      </w:r>
    </w:p>
    <w:p w:rsidR="00C014D4" w:rsidRPr="00C014D4" w:rsidRDefault="00C014D4" w:rsidP="00C014D4">
      <w:pPr>
        <w:spacing w:after="0" w:line="240" w:lineRule="auto"/>
        <w:ind w:left="360"/>
        <w:jc w:val="both"/>
        <w:rPr>
          <w:rFonts w:ascii="Arial" w:eastAsia="Calibri" w:hAnsi="Arial" w:cs="Arial"/>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2. No aplicarán las disposiciones del presente Reglamento a la operación, administración, uso, goce, disposición o cualquier otro acto jurídico sobre bienes muebles o inmuebles si dichos actos derivan de la prestación de servicios bajo la modalidad de proyectos de inversión público privada; en estos casos, aplicarán las disposiciones de Ley de Proyectos de Inversión y de Prestación de Servicios del Estado de Jalisco y sus Municipios.</w:t>
      </w:r>
    </w:p>
    <w:p w:rsidR="00C014D4" w:rsidRPr="00C014D4" w:rsidRDefault="00C014D4" w:rsidP="00C014D4">
      <w:pPr>
        <w:spacing w:after="0" w:line="240" w:lineRule="auto"/>
        <w:jc w:val="both"/>
        <w:rPr>
          <w:rFonts w:ascii="Arial" w:eastAsia="Calibri" w:hAnsi="Arial" w:cs="Arial"/>
          <w:sz w:val="20"/>
          <w:szCs w:val="20"/>
        </w:rPr>
      </w:pPr>
    </w:p>
    <w:p w:rsidR="00C014D4" w:rsidRPr="00C014D4" w:rsidRDefault="00C014D4" w:rsidP="00C014D4">
      <w:pPr>
        <w:tabs>
          <w:tab w:val="num" w:pos="720"/>
        </w:tabs>
        <w:spacing w:after="0" w:line="240" w:lineRule="auto"/>
        <w:jc w:val="both"/>
        <w:rPr>
          <w:rFonts w:ascii="Arial" w:eastAsia="Calibri" w:hAnsi="Arial" w:cs="Arial"/>
          <w:sz w:val="20"/>
          <w:szCs w:val="20"/>
        </w:rPr>
      </w:pP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TÍTULO SEGUNDO</w:t>
      </w:r>
    </w:p>
    <w:p w:rsidR="00C014D4" w:rsidRPr="00C014D4" w:rsidRDefault="00C014D4" w:rsidP="00C014D4">
      <w:pPr>
        <w:tabs>
          <w:tab w:val="num" w:pos="720"/>
        </w:tabs>
        <w:spacing w:after="0" w:line="240" w:lineRule="auto"/>
        <w:jc w:val="center"/>
        <w:rPr>
          <w:rFonts w:ascii="Arial" w:eastAsia="Times New Roman" w:hAnsi="Arial" w:cs="Arial"/>
          <w:b/>
          <w:bCs/>
        </w:rPr>
      </w:pPr>
      <w:r w:rsidRPr="00C014D4">
        <w:rPr>
          <w:rFonts w:ascii="Arial" w:eastAsia="Times New Roman" w:hAnsi="Arial" w:cs="Arial"/>
          <w:b/>
          <w:bCs/>
        </w:rPr>
        <w:t>DE LA INTERVENCIÓN DEL MUNICIPIO EN EL</w:t>
      </w:r>
    </w:p>
    <w:p w:rsidR="00C014D4" w:rsidRPr="00C014D4" w:rsidRDefault="00C014D4" w:rsidP="00C014D4">
      <w:pPr>
        <w:spacing w:after="0" w:line="240" w:lineRule="auto"/>
        <w:jc w:val="center"/>
        <w:rPr>
          <w:rFonts w:ascii="Arial" w:eastAsia="Times New Roman" w:hAnsi="Arial" w:cs="Arial"/>
          <w:b/>
          <w:bCs/>
        </w:rPr>
      </w:pPr>
      <w:r w:rsidRPr="00C014D4">
        <w:rPr>
          <w:rFonts w:ascii="Arial" w:eastAsia="Times New Roman" w:hAnsi="Arial" w:cs="Arial"/>
          <w:b/>
          <w:bCs/>
        </w:rPr>
        <w:t xml:space="preserve">SISTEMA ESTATAL DE COMPRAS GUBERNAMENTALES, </w:t>
      </w: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ENAJENACIONES Y CONTRATACIÓN DE SERVICIOS</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center"/>
        <w:rPr>
          <w:rFonts w:ascii="Arial" w:eastAsia="Times New Roman" w:hAnsi="Arial" w:cs="Arial"/>
          <w:b/>
          <w:bCs/>
        </w:rPr>
      </w:pPr>
      <w:r w:rsidRPr="00C014D4">
        <w:rPr>
          <w:rFonts w:ascii="Arial" w:eastAsia="Times New Roman" w:hAnsi="Arial" w:cs="Arial"/>
          <w:b/>
          <w:bCs/>
        </w:rPr>
        <w:t>CAPÍTULO I</w:t>
      </w: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DISPOSICIONES GENERALES</w:t>
      </w:r>
    </w:p>
    <w:p w:rsidR="00C014D4" w:rsidRPr="00C014D4" w:rsidRDefault="00C014D4" w:rsidP="00C014D4">
      <w:pPr>
        <w:tabs>
          <w:tab w:val="num" w:pos="720"/>
        </w:tabs>
        <w:spacing w:after="0" w:line="240" w:lineRule="auto"/>
        <w:jc w:val="center"/>
        <w:rPr>
          <w:rFonts w:ascii="Arial" w:eastAsia="Calibri" w:hAnsi="Arial" w:cs="Arial"/>
          <w:sz w:val="20"/>
          <w:szCs w:val="20"/>
        </w:rPr>
      </w:pPr>
    </w:p>
    <w:p w:rsidR="00C014D4" w:rsidRPr="00C014D4" w:rsidRDefault="00C014D4" w:rsidP="00C014D4">
      <w:pPr>
        <w:tabs>
          <w:tab w:val="num" w:pos="720"/>
        </w:tabs>
        <w:spacing w:after="0" w:line="240" w:lineRule="auto"/>
        <w:jc w:val="both"/>
        <w:rPr>
          <w:rFonts w:ascii="Arial" w:eastAsia="Times New Roman" w:hAnsi="Arial" w:cs="Arial"/>
          <w:b/>
          <w:bCs/>
        </w:rPr>
      </w:pPr>
      <w:r w:rsidRPr="00C014D4">
        <w:rPr>
          <w:rFonts w:ascii="Arial" w:eastAsia="Times New Roman" w:hAnsi="Arial" w:cs="Arial"/>
          <w:b/>
          <w:bCs/>
        </w:rPr>
        <w:t>Artículo 4.</w:t>
      </w:r>
    </w:p>
    <w:p w:rsidR="00C014D4" w:rsidRPr="00C014D4" w:rsidRDefault="00C014D4" w:rsidP="00C014D4">
      <w:pPr>
        <w:tabs>
          <w:tab w:val="num" w:pos="720"/>
        </w:tabs>
        <w:spacing w:after="0" w:line="240" w:lineRule="auto"/>
        <w:jc w:val="both"/>
        <w:rPr>
          <w:rFonts w:ascii="Arial" w:eastAsia="Times New Roman" w:hAnsi="Arial" w:cs="Arial"/>
          <w:bCs/>
        </w:rPr>
      </w:pPr>
      <w:r w:rsidRPr="00C014D4">
        <w:rPr>
          <w:rFonts w:ascii="Arial" w:eastAsia="Times New Roman" w:hAnsi="Arial" w:cs="Arial"/>
          <w:bCs/>
        </w:rPr>
        <w:t xml:space="preserve">El comité, la unidad centralizada de compras y el órgano de control, forman parte del Sistema Estatal de Compras Gubernamentales, Enajenaciones y Contratación de Servicios en términos de lo dispuesto por el artículo 4 de la Ley. </w:t>
      </w:r>
    </w:p>
    <w:p w:rsidR="00C014D4" w:rsidRPr="00C014D4" w:rsidRDefault="00C014D4" w:rsidP="00C014D4">
      <w:pPr>
        <w:tabs>
          <w:tab w:val="num" w:pos="720"/>
        </w:tabs>
        <w:spacing w:after="0" w:line="240" w:lineRule="auto"/>
        <w:jc w:val="both"/>
        <w:rPr>
          <w:rFonts w:ascii="Arial" w:eastAsia="Times New Roman" w:hAnsi="Arial" w:cs="Arial"/>
          <w:b/>
          <w:bCs/>
        </w:rPr>
      </w:pPr>
    </w:p>
    <w:p w:rsidR="00C014D4" w:rsidRPr="00C014D4" w:rsidRDefault="00C014D4" w:rsidP="00C014D4">
      <w:pPr>
        <w:tabs>
          <w:tab w:val="num" w:pos="720"/>
        </w:tabs>
        <w:spacing w:after="0" w:line="240" w:lineRule="auto"/>
        <w:jc w:val="both"/>
        <w:rPr>
          <w:rFonts w:ascii="Arial" w:eastAsia="Calibri" w:hAnsi="Arial" w:cs="Arial"/>
        </w:rPr>
      </w:pPr>
      <w:r w:rsidRPr="00C014D4">
        <w:rPr>
          <w:rFonts w:ascii="Arial" w:eastAsia="Times New Roman" w:hAnsi="Arial" w:cs="Arial"/>
          <w:b/>
          <w:bCs/>
        </w:rPr>
        <w:t>Artículo 5.</w:t>
      </w:r>
    </w:p>
    <w:p w:rsidR="00C014D4" w:rsidRPr="00C014D4" w:rsidRDefault="00C014D4" w:rsidP="00C014D4">
      <w:pPr>
        <w:spacing w:after="0" w:line="240" w:lineRule="auto"/>
        <w:jc w:val="both"/>
        <w:rPr>
          <w:rFonts w:ascii="Arial" w:eastAsia="Calibri" w:hAnsi="Arial" w:cs="Arial"/>
          <w:strike/>
        </w:rPr>
      </w:pPr>
      <w:r w:rsidRPr="00C014D4">
        <w:rPr>
          <w:rFonts w:ascii="Arial" w:eastAsia="Times New Roman" w:hAnsi="Arial" w:cs="Arial"/>
        </w:rPr>
        <w:t xml:space="preserve">1. El Municipio por conducto de la Unidad Centralizada de Compras conservará en forma ordenada, actualizada y sistematizada toda la documentación e información electrónica comprobatoria de los actos y contratos materia del presente ordenamiento cuando menos por un lapso de siete años, contados a partir de la fecha de su recepción; excepto la documentación contable, en cuyo caso se estará en lo previsto por las disposiciones aplicables.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 xml:space="preserve">Artículo 6. </w:t>
      </w:r>
    </w:p>
    <w:p w:rsidR="00C014D4" w:rsidRPr="00C014D4" w:rsidRDefault="00C014D4" w:rsidP="00C014D4">
      <w:pPr>
        <w:spacing w:after="0" w:line="240" w:lineRule="auto"/>
        <w:jc w:val="both"/>
        <w:rPr>
          <w:rFonts w:ascii="Arial" w:eastAsia="Calibri" w:hAnsi="Arial" w:cs="Arial"/>
          <w:bCs/>
        </w:rPr>
      </w:pPr>
      <w:r w:rsidRPr="00C014D4">
        <w:rPr>
          <w:rFonts w:ascii="Arial" w:eastAsia="Times New Roman" w:hAnsi="Arial" w:cs="Arial"/>
        </w:rPr>
        <w:t>1. El titular de la unidad centralizada de compras, para obtener el registro y autorización de esta, deberá solicitar mediante oficio a la Secretaría de Administración del Gobierno del Estado de Jalisco, el alta de aquella en el SECG y designar a los servidores públicos que serán capacitados como operadores o administradores de la unidad.</w:t>
      </w:r>
    </w:p>
    <w:p w:rsidR="00C014D4" w:rsidRPr="00C014D4" w:rsidRDefault="00C014D4" w:rsidP="00C014D4">
      <w:pPr>
        <w:spacing w:after="0" w:line="240" w:lineRule="auto"/>
        <w:jc w:val="both"/>
        <w:rPr>
          <w:rFonts w:ascii="Arial" w:eastAsia="Calibri" w:hAnsi="Arial" w:cs="Arial"/>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Será responsabilidad del titular de la unidad centralizada de compras o del servidor público que este designe, solicitar a la Secretaría la baja de algún operador y/o administrador de la unidad centralizada de compras para efectos de cancelar la clave de usuario que le hubiera sido asignada conforme a la Ley. </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b/>
          <w:bCs/>
        </w:rPr>
        <w:t xml:space="preserve">Artículo 7. </w:t>
      </w:r>
    </w:p>
    <w:p w:rsidR="00C014D4" w:rsidRPr="00C014D4" w:rsidRDefault="00C014D4" w:rsidP="00C014D4">
      <w:pPr>
        <w:spacing w:after="0" w:line="240" w:lineRule="auto"/>
        <w:jc w:val="both"/>
        <w:rPr>
          <w:rFonts w:ascii="Arial" w:eastAsia="Calibri" w:hAnsi="Arial" w:cs="Arial"/>
          <w:bCs/>
        </w:rPr>
      </w:pPr>
      <w:r w:rsidRPr="00C014D4">
        <w:rPr>
          <w:rFonts w:ascii="Arial" w:eastAsia="Times New Roman" w:hAnsi="Arial" w:cs="Arial"/>
        </w:rPr>
        <w:t>1. La elaboración de la investigación de mercado requerida en la Ley, estará a cargo del área requirente, y deberá acompañarse al documento mediante el cual se haga la solicitud formal de la adquisición o contratación correspondiente.</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Times New Roman" w:hAnsi="Arial" w:cs="Arial"/>
          <w:color w:val="000000"/>
        </w:rPr>
      </w:pPr>
      <w:r w:rsidRPr="00C014D4">
        <w:rPr>
          <w:rFonts w:ascii="Arial" w:eastAsia="Times New Roman" w:hAnsi="Arial" w:cs="Arial"/>
          <w:color w:val="000000"/>
        </w:rPr>
        <w:lastRenderedPageBreak/>
        <w:t>2. La metodología para la investigación de mercado deberá contemplar al menos los siguientes elementos:</w:t>
      </w:r>
    </w:p>
    <w:p w:rsidR="00C014D4" w:rsidRPr="00C014D4" w:rsidRDefault="00C014D4" w:rsidP="00C014D4">
      <w:pPr>
        <w:spacing w:after="0" w:line="240" w:lineRule="auto"/>
        <w:jc w:val="both"/>
        <w:rPr>
          <w:rFonts w:ascii="Arial" w:eastAsia="Calibri" w:hAnsi="Arial" w:cs="Arial"/>
          <w:bCs/>
          <w:color w:val="000000"/>
        </w:rPr>
      </w:pPr>
    </w:p>
    <w:p w:rsidR="00C014D4" w:rsidRPr="00C014D4" w:rsidRDefault="00C014D4" w:rsidP="00F122C2">
      <w:pPr>
        <w:numPr>
          <w:ilvl w:val="0"/>
          <w:numId w:val="32"/>
        </w:numPr>
        <w:spacing w:after="0" w:line="240" w:lineRule="auto"/>
        <w:jc w:val="both"/>
        <w:rPr>
          <w:rFonts w:ascii="Arial" w:eastAsia="Times New Roman" w:hAnsi="Arial" w:cs="Arial"/>
          <w:color w:val="000000"/>
        </w:rPr>
      </w:pPr>
      <w:r w:rsidRPr="00C014D4">
        <w:rPr>
          <w:rFonts w:ascii="Arial" w:eastAsia="Times New Roman" w:hAnsi="Arial" w:cs="Arial"/>
          <w:color w:val="000000"/>
        </w:rPr>
        <w:t>Las especificaciones de los bienes o servicios a contratar desde una óptica de requisitos técnicos mínimos, sus diferentes presentaciones, vida útil, canales de distribución y comercialización. En su caso, obtener información sobre los bienes o servicios complementarios que puedan requerirse, a fin de evaluar la conveniencia de adquirirlos en conjunto o por separado;</w:t>
      </w:r>
    </w:p>
    <w:p w:rsidR="00C014D4" w:rsidRPr="00C014D4" w:rsidRDefault="00C014D4" w:rsidP="00F122C2">
      <w:pPr>
        <w:numPr>
          <w:ilvl w:val="0"/>
          <w:numId w:val="32"/>
        </w:numPr>
        <w:spacing w:after="0" w:line="240" w:lineRule="auto"/>
        <w:jc w:val="both"/>
        <w:rPr>
          <w:rFonts w:ascii="Arial" w:eastAsia="Times New Roman" w:hAnsi="Arial" w:cs="Arial"/>
          <w:color w:val="000000"/>
        </w:rPr>
      </w:pPr>
      <w:r w:rsidRPr="00C014D4">
        <w:rPr>
          <w:rFonts w:ascii="Arial" w:eastAsia="Times New Roman" w:hAnsi="Arial" w:cs="Arial"/>
          <w:color w:val="000000"/>
        </w:rPr>
        <w:t>Deben considerarse todos los bienes y servicios que cumplan con los requisitos técnicos mínimos para satisfacer las necesidades de contratación identificadas, así como alternativas técnicas y comerciales viables para los mismos;</w:t>
      </w:r>
    </w:p>
    <w:p w:rsidR="00C014D4" w:rsidRPr="00C014D4" w:rsidRDefault="00C014D4" w:rsidP="00F122C2">
      <w:pPr>
        <w:numPr>
          <w:ilvl w:val="0"/>
          <w:numId w:val="32"/>
        </w:numPr>
        <w:spacing w:after="0" w:line="240" w:lineRule="auto"/>
        <w:jc w:val="both"/>
        <w:rPr>
          <w:rFonts w:ascii="Arial" w:eastAsia="Times New Roman" w:hAnsi="Arial" w:cs="Arial"/>
          <w:color w:val="000000"/>
        </w:rPr>
      </w:pPr>
      <w:r w:rsidRPr="00C014D4">
        <w:rPr>
          <w:rFonts w:ascii="Arial" w:eastAsia="Times New Roman" w:hAnsi="Arial" w:cs="Arial"/>
          <w:color w:val="000000"/>
        </w:rPr>
        <w:t>Identificar el número de los potenciales proveedores, su origen (local, nacional o internacional), solvencia y capacidades técnicas tales como volumen de producción y ventas, redes de distribución, tiempos de entrega, experiencia, especialización y desempeño, y solvencia financiera; y</w:t>
      </w:r>
    </w:p>
    <w:p w:rsidR="00C014D4" w:rsidRPr="00C014D4" w:rsidRDefault="00C014D4" w:rsidP="00F122C2">
      <w:pPr>
        <w:numPr>
          <w:ilvl w:val="0"/>
          <w:numId w:val="32"/>
        </w:numPr>
        <w:spacing w:after="0" w:line="240" w:lineRule="auto"/>
        <w:jc w:val="both"/>
        <w:rPr>
          <w:rFonts w:ascii="Arial" w:eastAsia="Times New Roman" w:hAnsi="Arial" w:cs="Arial"/>
          <w:color w:val="000000"/>
        </w:rPr>
      </w:pPr>
      <w:r w:rsidRPr="00C014D4">
        <w:rPr>
          <w:rFonts w:ascii="Arial" w:eastAsia="Times New Roman" w:hAnsi="Arial" w:cs="Arial"/>
          <w:color w:val="000000"/>
        </w:rPr>
        <w:t>En su caso, solicitar cotizaciones, o realizar estimaciones propias con base en cantidades requeridas e información disponible de costos, considerar precios pactados en contratos anteriores, precios publicados por los proveedores o precios históricos, diferentes presentaciones de los productos, condiciones de entrega, pago y financiamiento, y descuentos por volumen.</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3. La investigación de mercado deberá proporcionar al menos la siguiente información:</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9"/>
        </w:numPr>
        <w:spacing w:after="0" w:line="240" w:lineRule="auto"/>
        <w:jc w:val="both"/>
        <w:rPr>
          <w:rFonts w:ascii="Arial" w:eastAsia="Times New Roman" w:hAnsi="Arial" w:cs="Arial"/>
        </w:rPr>
      </w:pPr>
      <w:r w:rsidRPr="00C014D4">
        <w:rPr>
          <w:rFonts w:ascii="Arial" w:eastAsia="Times New Roman" w:hAnsi="Arial" w:cs="Arial"/>
        </w:rPr>
        <w:t xml:space="preserve">La verificación de la existencia de los bienes, arrendamientos o servicios y de los proveedores a nivel local, nacional o internacional; </w:t>
      </w:r>
    </w:p>
    <w:p w:rsidR="00C014D4" w:rsidRPr="00C014D4" w:rsidRDefault="00C014D4" w:rsidP="00F122C2">
      <w:pPr>
        <w:numPr>
          <w:ilvl w:val="0"/>
          <w:numId w:val="19"/>
        </w:numPr>
        <w:spacing w:after="0" w:line="240" w:lineRule="auto"/>
        <w:jc w:val="both"/>
        <w:rPr>
          <w:rFonts w:ascii="Arial" w:eastAsia="Times New Roman" w:hAnsi="Arial" w:cs="Arial"/>
        </w:rPr>
      </w:pPr>
      <w:r w:rsidRPr="00C014D4">
        <w:rPr>
          <w:rFonts w:ascii="Arial" w:eastAsia="Times New Roman" w:hAnsi="Arial" w:cs="Arial"/>
        </w:rPr>
        <w:t>La identificación de bienes y servicios sustituibles;</w:t>
      </w:r>
    </w:p>
    <w:p w:rsidR="00C014D4" w:rsidRPr="00C014D4" w:rsidRDefault="00C014D4" w:rsidP="00F122C2">
      <w:pPr>
        <w:numPr>
          <w:ilvl w:val="0"/>
          <w:numId w:val="19"/>
        </w:numPr>
        <w:spacing w:after="0" w:line="240" w:lineRule="auto"/>
        <w:jc w:val="both"/>
        <w:rPr>
          <w:rFonts w:ascii="Arial" w:eastAsia="Times New Roman" w:hAnsi="Arial" w:cs="Arial"/>
        </w:rPr>
      </w:pPr>
      <w:r w:rsidRPr="00C014D4">
        <w:rPr>
          <w:rFonts w:ascii="Arial" w:eastAsia="Times New Roman" w:hAnsi="Arial" w:cs="Arial"/>
        </w:rPr>
        <w:t>La identificación de procesos alternativos, tales como la renta u otros; y</w:t>
      </w:r>
    </w:p>
    <w:p w:rsidR="00C014D4" w:rsidRPr="00C014D4" w:rsidRDefault="00C014D4" w:rsidP="00F122C2">
      <w:pPr>
        <w:numPr>
          <w:ilvl w:val="0"/>
          <w:numId w:val="19"/>
        </w:numPr>
        <w:spacing w:after="0" w:line="240" w:lineRule="auto"/>
        <w:jc w:val="both"/>
        <w:rPr>
          <w:rFonts w:ascii="Arial" w:eastAsia="Times New Roman" w:hAnsi="Arial" w:cs="Arial"/>
        </w:rPr>
      </w:pPr>
      <w:r w:rsidRPr="00C014D4">
        <w:rPr>
          <w:rFonts w:ascii="Arial" w:eastAsia="Times New Roman" w:hAnsi="Arial" w:cs="Arial"/>
        </w:rPr>
        <w:t xml:space="preserve">El precio máximo. La investigación de mercado puede basarse en información local, nacional y/o internacional. </w:t>
      </w:r>
    </w:p>
    <w:p w:rsidR="00C014D4" w:rsidRPr="00C014D4" w:rsidRDefault="00C014D4" w:rsidP="00F122C2">
      <w:pPr>
        <w:numPr>
          <w:ilvl w:val="0"/>
          <w:numId w:val="19"/>
        </w:numPr>
        <w:spacing w:after="0" w:line="240" w:lineRule="auto"/>
        <w:jc w:val="both"/>
        <w:rPr>
          <w:rFonts w:ascii="Arial" w:eastAsia="Times New Roman" w:hAnsi="Arial" w:cs="Arial"/>
        </w:rPr>
      </w:pPr>
      <w:r w:rsidRPr="00C014D4">
        <w:rPr>
          <w:rFonts w:ascii="Arial" w:eastAsia="Times New Roman" w:hAnsi="Arial" w:cs="Arial"/>
        </w:rPr>
        <w:t>Deberán considerarse al menos tres cotizaciones.</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b/>
          <w:bCs/>
        </w:rPr>
        <w:t>Artículo 8.</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El Municipio a través de la unidad centralizada de compras y las áreas requirentes tendrán la obligación de mantener actualizada en el SECG la información correspondiente al Registro de Servicios de Consultoría, Asesoría, Estudios e Investigaciones, que a su competencia corresponda. </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2. La consulta del Registro de Servicios de Consultoría, Asesoría, Estudios e Investigaciones en el SECG será obligatoria para las áreas requirentes del Municipio de forma previa a la solicitud de contratación de servicios de este tipo. En caso de que detecte la existencia de estos trabajos, y que los mismos satisfagan los requerimientos del área solicitante, no procederá la contratación, salvo para aquellos trabajos necesarios para la adecuación, actualización o complemento de los ya existentes.</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Para efecto de lo anterior, el área requirente deberá plasmar en su solicitud, que no cuenta con el trabajo solicitado, que no cuenta con alguno similar que pudiera satisfacer las necesidades para las que requiere el trabajo que solicita, o que en caso de contar con alguno de ellos, el solicitado es necesario para complementar, adecuar o actualizar el ya existente. </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lastRenderedPageBreak/>
        <w:t xml:space="preserve">4. La unidad centralizada de compras deberán abstenerse de dar curso a las solicitudes de contratación de servicios de consultoría, asesoría, estudios o investigaciones que carezcan de los señalamientos mencionados en el párrafo que antecede.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b/>
          <w:bCs/>
        </w:rPr>
        <w:t>Artículo 9.</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Las áreas requirentes deberán solicitar a la unidad de compra, la inscripción de la consultoría, asesoría, estudio o investigación correspondiente en el SECG, dentro de los diez días naturales siguientes a aquel en que se haya concluido con la entrega total del trabajo, para lo cual deberán adjuntar a su solicitud la información referida en el artículo que antecede.</w:t>
      </w:r>
    </w:p>
    <w:p w:rsidR="00C014D4" w:rsidRPr="00C014D4" w:rsidRDefault="00C014D4" w:rsidP="00C014D4">
      <w:pPr>
        <w:spacing w:after="0" w:line="240" w:lineRule="auto"/>
        <w:jc w:val="both"/>
        <w:rPr>
          <w:rFonts w:ascii="Arial" w:eastAsia="Calibri" w:hAnsi="Arial" w:cs="Arial"/>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10.</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Corresponderá a la unidad centralizada de compras incorporar al SECG, los datos relativos a los contratos en materia de adquisiciones, arrendamientos, servicios, y servicios relacionados con las mismas y a su cumplimiento, con el propósito de integrar el historial de proveedores o contratistas a que se refiere la Ley.</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2. Una vez concluido el contrato, la unidad centralizada de compras que capturó los datos relevantes del mismo, deberá incorporar en el SECG, con base en la información que le proporcione el administrador del contrato o el área responsable de la ejecución de los trabajos, los datos relativos al cumplimiento de dicho contrato para el efecto de que dicho sistema asigne puntuación al proveedor o contratista, según corresponda.</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3. La unidad centralizada de compras tendrá acceso a la información relativa al historial de cumplimiento de los proveedores y contratistas que obre en el SECG, con base en la cual podrán reducir los montos de garantía de cumplimiento.</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11.</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El Municipio deberá iniciar, sustanciar y resolver los procedimientos a que haya lugar, con motivo de los incumplimientos que presenten los proveedores con quienes hayan celebrado contratos en observancia de la presente ley.</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De igual manera, el Municipio está obligado a informar a la Secretaría lo conducente respecto de las sanciones que impongan a los proveedores, debiendo adjuntar copia de la resolución respectiva, dentro de los cinco días naturales siguientes a que se haya dictado la misma. </w:t>
      </w:r>
    </w:p>
    <w:p w:rsidR="00C014D4" w:rsidRPr="00C014D4" w:rsidRDefault="00C014D4" w:rsidP="00C014D4">
      <w:pPr>
        <w:widowControl w:val="0"/>
        <w:spacing w:after="0" w:line="240" w:lineRule="auto"/>
        <w:ind w:right="17"/>
        <w:jc w:val="both"/>
        <w:rPr>
          <w:rFonts w:ascii="Arial" w:eastAsia="Times New Roman" w:hAnsi="Arial" w:cs="Arial"/>
        </w:rPr>
      </w:pPr>
    </w:p>
    <w:p w:rsidR="00C014D4" w:rsidRPr="00C014D4" w:rsidRDefault="00C014D4" w:rsidP="00C014D4">
      <w:pPr>
        <w:widowControl w:val="0"/>
        <w:spacing w:after="0" w:line="240" w:lineRule="auto"/>
        <w:ind w:right="17"/>
        <w:jc w:val="both"/>
        <w:rPr>
          <w:rFonts w:ascii="Arial" w:eastAsia="Times New Roman" w:hAnsi="Arial" w:cs="Arial"/>
          <w:sz w:val="20"/>
          <w:szCs w:val="20"/>
        </w:rPr>
      </w:pP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CAPÍTULO II</w:t>
      </w: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COMITÉ DE ADQUISICIONES DEL MUNICIPIO</w:t>
      </w:r>
    </w:p>
    <w:p w:rsidR="00C014D4" w:rsidRPr="00C014D4" w:rsidRDefault="00C014D4" w:rsidP="00C014D4">
      <w:pPr>
        <w:spacing w:after="0" w:line="240" w:lineRule="auto"/>
        <w:jc w:val="both"/>
        <w:rPr>
          <w:rFonts w:ascii="Arial" w:eastAsia="Calibri" w:hAnsi="Arial" w:cs="Arial"/>
          <w:b/>
        </w:rPr>
      </w:pPr>
    </w:p>
    <w:p w:rsidR="00C014D4" w:rsidRPr="00C014D4" w:rsidRDefault="00C014D4" w:rsidP="00C014D4">
      <w:pPr>
        <w:spacing w:after="0" w:line="240" w:lineRule="auto"/>
        <w:ind w:left="34" w:right="40" w:hanging="15"/>
        <w:jc w:val="both"/>
        <w:rPr>
          <w:rFonts w:ascii="Arial" w:eastAsia="Calibri" w:hAnsi="Arial" w:cs="Arial"/>
          <w:b/>
          <w:bCs/>
          <w:w w:val="105"/>
        </w:rPr>
      </w:pPr>
      <w:r w:rsidRPr="00C014D4">
        <w:rPr>
          <w:rFonts w:ascii="Arial" w:eastAsia="Times New Roman" w:hAnsi="Arial" w:cs="Arial"/>
          <w:b/>
          <w:bCs/>
          <w:w w:val="105"/>
        </w:rPr>
        <w:t>Artículo 12.</w:t>
      </w:r>
    </w:p>
    <w:p w:rsidR="00C014D4" w:rsidRPr="00C014D4" w:rsidRDefault="00C014D4" w:rsidP="00C014D4">
      <w:pPr>
        <w:widowControl w:val="0"/>
        <w:autoSpaceDE w:val="0"/>
        <w:autoSpaceDN w:val="0"/>
        <w:spacing w:after="0" w:line="240" w:lineRule="auto"/>
        <w:jc w:val="both"/>
        <w:rPr>
          <w:rFonts w:ascii="Arial" w:eastAsia="Calibri" w:hAnsi="Arial" w:cs="Arial"/>
        </w:rPr>
      </w:pPr>
      <w:r w:rsidRPr="00C014D4">
        <w:rPr>
          <w:rFonts w:ascii="Arial" w:eastAsia="Times New Roman" w:hAnsi="Arial" w:cs="Arial"/>
          <w:lang w:eastAsia="es-MX"/>
        </w:rPr>
        <w:t xml:space="preserve">1. El Comité es un órgano colegiado de consulta, asesoría, análisis, opinión, orientación y resolución, que tiene por objeto intervenir como instancia administrativa en el procedimiento de adquisiciones y enajenación de bienes muebles e inmuebles, arrendamientos de bienes muebles e inmuebles y contratación de servicios que requiera el Municipio. </w:t>
      </w:r>
    </w:p>
    <w:p w:rsidR="00C014D4" w:rsidRPr="00C014D4" w:rsidRDefault="00C014D4" w:rsidP="00C014D4">
      <w:pPr>
        <w:spacing w:after="0" w:line="240" w:lineRule="auto"/>
        <w:ind w:left="34" w:right="40" w:hanging="15"/>
        <w:jc w:val="both"/>
        <w:rPr>
          <w:rFonts w:ascii="Arial" w:eastAsia="Calibri" w:hAnsi="Arial" w:cs="Arial"/>
          <w:b/>
          <w:bCs/>
          <w:w w:val="105"/>
        </w:rPr>
      </w:pPr>
    </w:p>
    <w:p w:rsidR="00C014D4" w:rsidRPr="00C014D4" w:rsidRDefault="00C014D4" w:rsidP="00C014D4">
      <w:pPr>
        <w:spacing w:after="0" w:line="240" w:lineRule="auto"/>
        <w:jc w:val="both"/>
        <w:rPr>
          <w:rFonts w:ascii="Arial" w:eastAsia="Calibri" w:hAnsi="Arial" w:cs="Arial"/>
          <w:b/>
          <w:w w:val="105"/>
        </w:rPr>
      </w:pPr>
      <w:r w:rsidRPr="00C014D4">
        <w:rPr>
          <w:rFonts w:ascii="Arial" w:eastAsia="Calibri" w:hAnsi="Arial" w:cs="Arial"/>
          <w:b/>
          <w:bCs/>
          <w:w w:val="105"/>
        </w:rPr>
        <w:t xml:space="preserve">Artículo 13. </w:t>
      </w:r>
    </w:p>
    <w:p w:rsidR="00C014D4" w:rsidRPr="00C014D4" w:rsidRDefault="00C014D4" w:rsidP="00C014D4">
      <w:pPr>
        <w:spacing w:after="0" w:line="240" w:lineRule="auto"/>
        <w:jc w:val="both"/>
        <w:rPr>
          <w:rFonts w:ascii="Arial" w:eastAsia="Calibri" w:hAnsi="Arial" w:cs="Arial"/>
          <w:lang w:eastAsia="es-MX"/>
        </w:rPr>
      </w:pPr>
      <w:r w:rsidRPr="00C014D4">
        <w:rPr>
          <w:rFonts w:ascii="Arial" w:eastAsia="Calibri" w:hAnsi="Arial" w:cs="Arial"/>
          <w:lang w:eastAsia="es-MX"/>
        </w:rPr>
        <w:t>1. El Comité de Adquisiciones del Municipio, tendrá las siguientes atribuciones:</w:t>
      </w:r>
    </w:p>
    <w:p w:rsidR="00C014D4" w:rsidRPr="00C014D4" w:rsidRDefault="00C014D4" w:rsidP="00C014D4">
      <w:pPr>
        <w:spacing w:after="0" w:line="240" w:lineRule="auto"/>
        <w:jc w:val="both"/>
        <w:rPr>
          <w:rFonts w:ascii="Arial" w:eastAsia="Calibri" w:hAnsi="Arial" w:cs="Arial"/>
          <w:lang w:eastAsia="es-MX"/>
        </w:rPr>
      </w:pP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lastRenderedPageBreak/>
        <w:t>Aprobar las normas, políticas y lineamientos de adquisiciones, arrendamientos y servicios;</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Difundir a las unidades administrativas que integran la función pública municipal, las políticas internas y los procedimientos correspondientes;</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Establecer la metodología para la elaboración del programa anual de adquisiciones, arrendamientos y servicios que deberá elaborar el Municipio;</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Conocer</w:t>
      </w:r>
      <w:r w:rsidRPr="00C014D4">
        <w:rPr>
          <w:rFonts w:ascii="Arial" w:eastAsia="Calibri" w:hAnsi="Arial" w:cs="Arial"/>
          <w:spacing w:val="24"/>
          <w:lang w:eastAsia="es-MX"/>
        </w:rPr>
        <w:t xml:space="preserve"> </w:t>
      </w:r>
      <w:r w:rsidRPr="00C014D4">
        <w:rPr>
          <w:rFonts w:ascii="Arial" w:eastAsia="Calibri" w:hAnsi="Arial" w:cs="Arial"/>
          <w:lang w:eastAsia="es-MX"/>
        </w:rPr>
        <w:t>el</w:t>
      </w:r>
      <w:r w:rsidRPr="00C014D4">
        <w:rPr>
          <w:rFonts w:ascii="Arial" w:eastAsia="Calibri" w:hAnsi="Arial" w:cs="Arial"/>
          <w:spacing w:val="14"/>
          <w:lang w:eastAsia="es-MX"/>
        </w:rPr>
        <w:t xml:space="preserve"> </w:t>
      </w:r>
      <w:r w:rsidRPr="00C014D4">
        <w:rPr>
          <w:rFonts w:ascii="Arial" w:eastAsia="Calibri" w:hAnsi="Arial" w:cs="Arial"/>
          <w:lang w:eastAsia="es-MX"/>
        </w:rPr>
        <w:t>programa</w:t>
      </w:r>
      <w:r w:rsidRPr="00C014D4">
        <w:rPr>
          <w:rFonts w:ascii="Arial" w:eastAsia="Calibri" w:hAnsi="Arial" w:cs="Arial"/>
          <w:spacing w:val="19"/>
          <w:lang w:eastAsia="es-MX"/>
        </w:rPr>
        <w:t xml:space="preserve"> </w:t>
      </w:r>
      <w:r w:rsidRPr="00C014D4">
        <w:rPr>
          <w:rFonts w:ascii="Arial" w:eastAsia="Calibri" w:hAnsi="Arial" w:cs="Arial"/>
          <w:lang w:eastAsia="es-MX"/>
        </w:rPr>
        <w:t>y</w:t>
      </w:r>
      <w:r w:rsidRPr="00C014D4">
        <w:rPr>
          <w:rFonts w:ascii="Arial" w:eastAsia="Calibri" w:hAnsi="Arial" w:cs="Arial"/>
          <w:spacing w:val="8"/>
          <w:lang w:eastAsia="es-MX"/>
        </w:rPr>
        <w:t xml:space="preserve"> </w:t>
      </w:r>
      <w:r w:rsidRPr="00C014D4">
        <w:rPr>
          <w:rFonts w:ascii="Arial" w:eastAsia="Calibri" w:hAnsi="Arial" w:cs="Arial"/>
          <w:lang w:eastAsia="es-MX"/>
        </w:rPr>
        <w:t>el</w:t>
      </w:r>
      <w:r w:rsidRPr="00C014D4">
        <w:rPr>
          <w:rFonts w:ascii="Arial" w:eastAsia="Calibri" w:hAnsi="Arial" w:cs="Arial"/>
          <w:spacing w:val="14"/>
          <w:lang w:eastAsia="es-MX"/>
        </w:rPr>
        <w:t xml:space="preserve"> </w:t>
      </w:r>
      <w:r w:rsidRPr="00C014D4">
        <w:rPr>
          <w:rFonts w:ascii="Arial" w:eastAsia="Calibri" w:hAnsi="Arial" w:cs="Arial"/>
          <w:lang w:eastAsia="es-MX"/>
        </w:rPr>
        <w:t>presupuesto</w:t>
      </w:r>
      <w:r w:rsidRPr="00C014D4">
        <w:rPr>
          <w:rFonts w:ascii="Arial" w:eastAsia="Calibri" w:hAnsi="Arial" w:cs="Arial"/>
          <w:spacing w:val="28"/>
          <w:lang w:eastAsia="es-MX"/>
        </w:rPr>
        <w:t xml:space="preserve"> </w:t>
      </w:r>
      <w:r w:rsidRPr="00C014D4">
        <w:rPr>
          <w:rFonts w:ascii="Arial" w:eastAsia="Calibri" w:hAnsi="Arial" w:cs="Arial"/>
          <w:lang w:eastAsia="es-MX"/>
        </w:rPr>
        <w:t>anua</w:t>
      </w:r>
      <w:r w:rsidRPr="00C014D4">
        <w:rPr>
          <w:rFonts w:ascii="Arial" w:eastAsia="Calibri" w:hAnsi="Arial" w:cs="Arial"/>
          <w:w w:val="80"/>
          <w:lang w:eastAsia="es-MX"/>
        </w:rPr>
        <w:t>l</w:t>
      </w:r>
      <w:r w:rsidRPr="00C014D4">
        <w:rPr>
          <w:rFonts w:ascii="Arial" w:eastAsia="Calibri" w:hAnsi="Arial" w:cs="Arial"/>
          <w:spacing w:val="23"/>
          <w:w w:val="80"/>
          <w:lang w:eastAsia="es-MX"/>
        </w:rPr>
        <w:t xml:space="preserve"> </w:t>
      </w:r>
      <w:r w:rsidRPr="00C014D4">
        <w:rPr>
          <w:rFonts w:ascii="Arial" w:eastAsia="Calibri" w:hAnsi="Arial" w:cs="Arial"/>
          <w:lang w:eastAsia="es-MX"/>
        </w:rPr>
        <w:t>o</w:t>
      </w:r>
      <w:r w:rsidRPr="00C014D4">
        <w:rPr>
          <w:rFonts w:ascii="Arial" w:eastAsia="Calibri" w:hAnsi="Arial" w:cs="Arial"/>
          <w:spacing w:val="9"/>
          <w:lang w:eastAsia="es-MX"/>
        </w:rPr>
        <w:t xml:space="preserve"> </w:t>
      </w:r>
      <w:r w:rsidRPr="00C014D4">
        <w:rPr>
          <w:rFonts w:ascii="Arial" w:eastAsia="Calibri" w:hAnsi="Arial" w:cs="Arial"/>
          <w:lang w:eastAsia="es-MX"/>
        </w:rPr>
        <w:t>plurianua</w:t>
      </w:r>
      <w:r w:rsidRPr="00C014D4">
        <w:rPr>
          <w:rFonts w:ascii="Arial" w:eastAsia="Calibri" w:hAnsi="Arial" w:cs="Arial"/>
          <w:w w:val="80"/>
          <w:lang w:eastAsia="es-MX"/>
        </w:rPr>
        <w:t>l</w:t>
      </w:r>
      <w:r w:rsidRPr="00C014D4">
        <w:rPr>
          <w:rFonts w:ascii="Arial" w:eastAsia="Calibri" w:hAnsi="Arial" w:cs="Arial"/>
          <w:spacing w:val="29"/>
          <w:w w:val="80"/>
          <w:lang w:eastAsia="es-MX"/>
        </w:rPr>
        <w:t xml:space="preserve"> </w:t>
      </w:r>
      <w:r w:rsidRPr="00C014D4">
        <w:rPr>
          <w:rFonts w:ascii="Arial" w:eastAsia="Calibri" w:hAnsi="Arial" w:cs="Arial"/>
          <w:lang w:eastAsia="es-MX"/>
        </w:rPr>
        <w:t>de</w:t>
      </w:r>
      <w:r w:rsidRPr="00C014D4">
        <w:rPr>
          <w:rFonts w:ascii="Arial" w:eastAsia="Calibri" w:hAnsi="Arial" w:cs="Arial"/>
          <w:spacing w:val="4"/>
          <w:lang w:eastAsia="es-MX"/>
        </w:rPr>
        <w:t xml:space="preserve"> </w:t>
      </w:r>
      <w:r w:rsidRPr="00C014D4">
        <w:rPr>
          <w:rFonts w:ascii="Arial" w:eastAsia="Calibri" w:hAnsi="Arial" w:cs="Arial"/>
          <w:lang w:eastAsia="es-MX"/>
        </w:rPr>
        <w:t xml:space="preserve">adquisiciones, </w:t>
      </w:r>
      <w:r w:rsidRPr="00C014D4">
        <w:rPr>
          <w:rFonts w:ascii="Arial" w:eastAsia="Calibri" w:hAnsi="Arial" w:cs="Arial"/>
          <w:spacing w:val="3"/>
          <w:lang w:eastAsia="es-MX"/>
        </w:rPr>
        <w:t>arrenda</w:t>
      </w:r>
      <w:r w:rsidRPr="00C014D4">
        <w:rPr>
          <w:rFonts w:ascii="Arial" w:eastAsia="Calibri" w:hAnsi="Arial" w:cs="Arial"/>
          <w:lang w:eastAsia="es-MX"/>
        </w:rPr>
        <w:t>mientos y servicios del Municipio, así como sus modificaciones, de conformidad con   la   normatividad presupuestaria;</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Conocer del avance programático presupuestal en la materia, con objeto de proponer las medidas correctivas que</w:t>
      </w:r>
      <w:r>
        <w:rPr>
          <w:rFonts w:ascii="Arial" w:eastAsia="Calibri" w:hAnsi="Arial" w:cs="Arial"/>
          <w:spacing w:val="7"/>
          <w:lang w:eastAsia="es-MX"/>
        </w:rPr>
        <w:t xml:space="preserve"> </w:t>
      </w:r>
      <w:r>
        <w:rPr>
          <w:rFonts w:ascii="Arial" w:eastAsia="Calibri" w:hAnsi="Arial" w:cs="Arial"/>
          <w:lang w:eastAsia="es-MX"/>
        </w:rPr>
        <w:t xml:space="preserve">procedan, a efecto de </w:t>
      </w:r>
      <w:r w:rsidRPr="00C014D4">
        <w:rPr>
          <w:rFonts w:ascii="Arial" w:eastAsia="Calibri" w:hAnsi="Arial" w:cs="Arial"/>
          <w:lang w:eastAsia="es-MX"/>
        </w:rPr>
        <w:t xml:space="preserve">asegurar el cumplimiento de </w:t>
      </w:r>
      <w:r w:rsidRPr="00C014D4">
        <w:rPr>
          <w:rFonts w:ascii="Arial" w:eastAsia="Calibri" w:hAnsi="Arial" w:cs="Arial"/>
          <w:w w:val="80"/>
          <w:lang w:eastAsia="es-MX"/>
        </w:rPr>
        <w:t>l</w:t>
      </w:r>
      <w:r w:rsidRPr="00C014D4">
        <w:rPr>
          <w:rFonts w:ascii="Arial" w:eastAsia="Calibri" w:hAnsi="Arial" w:cs="Arial"/>
          <w:lang w:eastAsia="es-MX"/>
        </w:rPr>
        <w:t xml:space="preserve">os programas </w:t>
      </w:r>
      <w:r w:rsidRPr="00C014D4">
        <w:rPr>
          <w:rFonts w:ascii="Arial" w:eastAsia="Calibri" w:hAnsi="Arial" w:cs="Arial"/>
          <w:spacing w:val="2"/>
          <w:lang w:eastAsia="es-MX"/>
        </w:rPr>
        <w:t>autorizad</w:t>
      </w:r>
      <w:r w:rsidRPr="00C014D4">
        <w:rPr>
          <w:rFonts w:ascii="Arial" w:eastAsia="Calibri" w:hAnsi="Arial" w:cs="Arial"/>
          <w:lang w:eastAsia="es-MX"/>
        </w:rPr>
        <w:t>os;</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Participar en las licitaciones públicas, presentación y apertura de propuestas, y fallo;</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Resolver sobre las propuestas presentadas por los licitantes en las licitaciones públicas, con la finalidad de obtener las mejores condiciones de calidad, servicio, precio, pago y tiempo de entrega ofertadas por los proveedores;</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Analizar trimestralmente el informe de la conclusión y resultados generales de las contrataciones que se realicen y, en su caso, recomendar las medidas necesarias para verificar que el programa y presupuesto de adquisiciones, arrendamientos y servicios, se ejecuten en tiempo y forma, así como proponer medidas tendientes a mejorar o corregir sus procesos de contratación y ejecución;</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 xml:space="preserve">Analizar la pertinencia de la justificación del caso </w:t>
      </w:r>
      <w:r w:rsidRPr="00C014D4">
        <w:rPr>
          <w:rFonts w:ascii="Arial" w:eastAsia="Calibri" w:hAnsi="Arial" w:cs="Arial"/>
          <w:spacing w:val="2"/>
          <w:lang w:eastAsia="es-MX"/>
        </w:rPr>
        <w:t xml:space="preserve">fortuito </w:t>
      </w:r>
      <w:r w:rsidRPr="00C014D4">
        <w:rPr>
          <w:rFonts w:ascii="Arial" w:eastAsia="Calibri" w:hAnsi="Arial" w:cs="Arial"/>
          <w:lang w:eastAsia="es-MX"/>
        </w:rPr>
        <w:t xml:space="preserve">o </w:t>
      </w:r>
      <w:r w:rsidRPr="00C014D4">
        <w:rPr>
          <w:rFonts w:ascii="Arial" w:eastAsia="Calibri" w:hAnsi="Arial" w:cs="Arial"/>
          <w:spacing w:val="3"/>
          <w:lang w:eastAsia="es-MX"/>
        </w:rPr>
        <w:t>fuerza mayor</w:t>
      </w:r>
      <w:r w:rsidRPr="00C014D4">
        <w:rPr>
          <w:rFonts w:ascii="Arial" w:eastAsia="Calibri" w:hAnsi="Arial" w:cs="Arial"/>
          <w:lang w:eastAsia="es-MX"/>
        </w:rPr>
        <w:t xml:space="preserve"> a que</w:t>
      </w:r>
      <w:r w:rsidRPr="00C014D4">
        <w:rPr>
          <w:rFonts w:ascii="Arial" w:eastAsia="Calibri" w:hAnsi="Arial" w:cs="Arial"/>
          <w:spacing w:val="7"/>
          <w:lang w:eastAsia="es-MX"/>
        </w:rPr>
        <w:t xml:space="preserve"> </w:t>
      </w:r>
      <w:r w:rsidRPr="00C014D4">
        <w:rPr>
          <w:rFonts w:ascii="Arial" w:eastAsia="Calibri" w:hAnsi="Arial" w:cs="Arial"/>
          <w:lang w:eastAsia="es-MX"/>
        </w:rPr>
        <w:t>se refiere</w:t>
      </w:r>
      <w:r w:rsidRPr="00C014D4">
        <w:rPr>
          <w:rFonts w:ascii="Arial" w:eastAsia="Calibri" w:hAnsi="Arial" w:cs="Arial"/>
          <w:spacing w:val="52"/>
          <w:lang w:eastAsia="es-MX"/>
        </w:rPr>
        <w:t xml:space="preserve"> </w:t>
      </w:r>
      <w:r w:rsidRPr="00C014D4">
        <w:rPr>
          <w:rFonts w:ascii="Arial" w:eastAsia="Calibri" w:hAnsi="Arial" w:cs="Arial"/>
          <w:w w:val="75"/>
          <w:lang w:eastAsia="es-MX"/>
        </w:rPr>
        <w:t>l</w:t>
      </w:r>
      <w:r w:rsidRPr="00C014D4">
        <w:rPr>
          <w:rFonts w:ascii="Arial" w:eastAsia="Calibri" w:hAnsi="Arial" w:cs="Arial"/>
          <w:lang w:eastAsia="es-MX"/>
        </w:rPr>
        <w:t>as excepciones de adjudicación directa</w:t>
      </w:r>
      <w:r w:rsidRPr="00C014D4">
        <w:rPr>
          <w:rFonts w:ascii="Arial" w:eastAsia="Calibri" w:hAnsi="Arial" w:cs="Arial"/>
          <w:spacing w:val="-23"/>
          <w:lang w:eastAsia="es-MX"/>
        </w:rPr>
        <w:t>;</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Dictaminar previamente a la iniciación del procedimiento, sobre la procedencia de la excepción a la licitación pública por encontrarse en alguno de los supuestos a los que se refiere la Ley y Reglamento. Dicha función también podrá ser ejercida directamente por el Presidente Municipal, o aquel servidor público en quien éste delegue dicha función, sin embargo, invariablemente deberá dársele vista al Comité en los casos en que el monto al que ascienda la adjudicación directa se encuentre dentro de aquellos indicados en el Presupuesto de Egresos para que conozca el Comité. En cualquier caso, la delegación solamente podrá recaer en el Encargado de la Hacienda Pública del Municipio o en un servidor público con nivel inferior inmediato al de quien la otorga;</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Proponer las bases sobre las cuales habrá de convocarse a licitación pública para la adquisición, enajenación y arrendamiento de bienes y contratación de servicios;</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Dictaminar los proyectos de políticas, bases y lineamientos en materia de adquisiciones, arrendamientos y servicios que le presenten, así como someterlas a la consideración del Presidente Municipal o del Pleno del Ayuntamiento; en su caso, autorizar los supuestos no previstos en las mismas;</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Invitar a sus sesiones a representantes de otros entes públicos cuando por la naturaleza de los asuntos que deban tratar, se considere pertinente su participación;</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Opinar sobre las dudas y controversias que surjan en la aplicación de la ley, así como de este Reglamento y las disposiciones que de estos deriven;</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Informar anualmente al Titular del ente público u órgano de gobierno, respecto de las actividades desarrolladas en dicho periodo;</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Discutir y en su caso aprobar su reglamento interior que le será propuesto por su Presidente;</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lastRenderedPageBreak/>
        <w:t xml:space="preserve">Emitir opinión respecto de los precios de los inmuebles que se pretenden adquirir; </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 xml:space="preserve">Suspender las sesiones y acordar fecha, hora y condiciones para reanudarlas, en caso de que por la complejidad del objeto del procedimiento correspondiente, así se haga necesario; </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 xml:space="preserve">En su caso, fungir como Comité de Adquisiciones, Arrendamientos y Servicios para el ejercicio de las facultades que la legislación federal en materia de adquisiciones, arrendamientos y servicios del sector público les confiera, siempre y cuando su integración y las facultades de sus miembros sean análogas; </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Decidir lo conducente respecto de las situaciones extraordinarias que se presenten en el ejercicio de sus funciones, observando siempre los principios de economía, eficacia, transparencia, imparcialidad, y honradez; y</w:t>
      </w:r>
    </w:p>
    <w:p w:rsidR="00C014D4" w:rsidRPr="00C014D4" w:rsidRDefault="00C014D4" w:rsidP="00F122C2">
      <w:pPr>
        <w:numPr>
          <w:ilvl w:val="0"/>
          <w:numId w:val="18"/>
        </w:numPr>
        <w:spacing w:after="0" w:line="240" w:lineRule="auto"/>
        <w:jc w:val="both"/>
        <w:rPr>
          <w:rFonts w:ascii="Arial" w:eastAsia="Calibri" w:hAnsi="Arial" w:cs="Arial"/>
          <w:lang w:eastAsia="es-MX"/>
        </w:rPr>
      </w:pPr>
      <w:r w:rsidRPr="00C014D4">
        <w:rPr>
          <w:rFonts w:ascii="Arial" w:eastAsia="Calibri" w:hAnsi="Arial" w:cs="Arial"/>
          <w:lang w:eastAsia="es-MX"/>
        </w:rPr>
        <w:t>Las</w:t>
      </w:r>
      <w:r w:rsidRPr="00C014D4">
        <w:rPr>
          <w:rFonts w:ascii="Arial" w:eastAsia="Calibri" w:hAnsi="Arial" w:cs="Arial"/>
          <w:spacing w:val="-28"/>
          <w:lang w:eastAsia="es-MX"/>
        </w:rPr>
        <w:t xml:space="preserve"> </w:t>
      </w:r>
      <w:r w:rsidRPr="00C014D4">
        <w:rPr>
          <w:rFonts w:ascii="Arial" w:eastAsia="Calibri" w:hAnsi="Arial" w:cs="Arial"/>
          <w:lang w:eastAsia="es-MX"/>
        </w:rPr>
        <w:t>demás</w:t>
      </w:r>
      <w:r w:rsidRPr="00C014D4">
        <w:rPr>
          <w:rFonts w:ascii="Arial" w:eastAsia="Calibri" w:hAnsi="Arial" w:cs="Arial"/>
          <w:spacing w:val="-25"/>
          <w:lang w:eastAsia="es-MX"/>
        </w:rPr>
        <w:t xml:space="preserve"> </w:t>
      </w:r>
      <w:r w:rsidRPr="00C014D4">
        <w:rPr>
          <w:rFonts w:ascii="Arial" w:eastAsia="Calibri" w:hAnsi="Arial" w:cs="Arial"/>
          <w:lang w:eastAsia="es-MX"/>
        </w:rPr>
        <w:t>que</w:t>
      </w:r>
      <w:r w:rsidRPr="00C014D4">
        <w:rPr>
          <w:rFonts w:ascii="Arial" w:eastAsia="Calibri" w:hAnsi="Arial" w:cs="Arial"/>
          <w:spacing w:val="-24"/>
          <w:lang w:eastAsia="es-MX"/>
        </w:rPr>
        <w:t xml:space="preserve"> </w:t>
      </w:r>
      <w:r w:rsidRPr="00C014D4">
        <w:rPr>
          <w:rFonts w:ascii="Arial" w:eastAsia="Calibri" w:hAnsi="Arial" w:cs="Arial"/>
          <w:lang w:eastAsia="es-MX"/>
        </w:rPr>
        <w:t>sean</w:t>
      </w:r>
      <w:r w:rsidRPr="00C014D4">
        <w:rPr>
          <w:rFonts w:ascii="Arial" w:eastAsia="Calibri" w:hAnsi="Arial" w:cs="Arial"/>
          <w:spacing w:val="-26"/>
          <w:lang w:eastAsia="es-MX"/>
        </w:rPr>
        <w:t xml:space="preserve"> </w:t>
      </w:r>
      <w:r w:rsidRPr="00C014D4">
        <w:rPr>
          <w:rFonts w:ascii="Arial" w:eastAsia="Calibri" w:hAnsi="Arial" w:cs="Arial"/>
          <w:lang w:eastAsia="es-MX"/>
        </w:rPr>
        <w:t>conferidas</w:t>
      </w:r>
      <w:r w:rsidRPr="00C014D4">
        <w:rPr>
          <w:rFonts w:ascii="Arial" w:eastAsia="Calibri" w:hAnsi="Arial" w:cs="Arial"/>
          <w:spacing w:val="-23"/>
          <w:lang w:eastAsia="es-MX"/>
        </w:rPr>
        <w:t xml:space="preserve"> </w:t>
      </w:r>
      <w:r w:rsidRPr="00C014D4">
        <w:rPr>
          <w:rFonts w:ascii="Arial" w:eastAsia="Calibri" w:hAnsi="Arial" w:cs="Arial"/>
          <w:lang w:eastAsia="es-MX"/>
        </w:rPr>
        <w:t>por</w:t>
      </w:r>
      <w:r w:rsidRPr="00C014D4">
        <w:rPr>
          <w:rFonts w:ascii="Arial" w:eastAsia="Calibri" w:hAnsi="Arial" w:cs="Arial"/>
          <w:spacing w:val="-26"/>
          <w:lang w:eastAsia="es-MX"/>
        </w:rPr>
        <w:t xml:space="preserve"> </w:t>
      </w:r>
      <w:r w:rsidRPr="00C014D4">
        <w:rPr>
          <w:rFonts w:ascii="Arial" w:eastAsia="Calibri" w:hAnsi="Arial" w:cs="Arial"/>
          <w:lang w:eastAsia="es-MX"/>
        </w:rPr>
        <w:t>la normatividad en materia de adquisiciones, arrendamientos y servicios.</w:t>
      </w:r>
    </w:p>
    <w:p w:rsidR="00C014D4" w:rsidRPr="00C014D4" w:rsidRDefault="00C014D4" w:rsidP="00C014D4">
      <w:pPr>
        <w:spacing w:after="0" w:line="240" w:lineRule="auto"/>
        <w:ind w:right="17"/>
        <w:jc w:val="both"/>
        <w:rPr>
          <w:rFonts w:ascii="Arial" w:eastAsia="Calibri" w:hAnsi="Arial" w:cs="Arial"/>
          <w:w w:val="105"/>
        </w:rPr>
      </w:pPr>
    </w:p>
    <w:p w:rsidR="00C014D4" w:rsidRPr="00C014D4" w:rsidRDefault="00C014D4" w:rsidP="00C014D4">
      <w:pPr>
        <w:spacing w:after="0" w:line="240" w:lineRule="auto"/>
        <w:ind w:right="17"/>
        <w:jc w:val="both"/>
        <w:rPr>
          <w:rFonts w:ascii="Arial" w:eastAsia="Calibri" w:hAnsi="Arial" w:cs="Arial"/>
          <w:b/>
          <w:bCs/>
        </w:rPr>
      </w:pPr>
      <w:r w:rsidRPr="00C014D4">
        <w:rPr>
          <w:rFonts w:ascii="Arial" w:eastAsia="Times New Roman" w:hAnsi="Arial" w:cs="Arial"/>
          <w:b/>
          <w:bCs/>
          <w:w w:val="105"/>
        </w:rPr>
        <w:t>Artículo 14.</w:t>
      </w:r>
    </w:p>
    <w:p w:rsidR="00C014D4" w:rsidRPr="00C014D4" w:rsidRDefault="00C014D4" w:rsidP="00C014D4">
      <w:pPr>
        <w:spacing w:after="0" w:line="240" w:lineRule="auto"/>
        <w:ind w:left="27" w:right="17" w:hanging="8"/>
        <w:jc w:val="both"/>
        <w:rPr>
          <w:rFonts w:ascii="Arial" w:eastAsia="Times New Roman" w:hAnsi="Arial" w:cs="Arial"/>
        </w:rPr>
      </w:pPr>
      <w:r w:rsidRPr="00C014D4">
        <w:rPr>
          <w:rFonts w:ascii="Arial" w:eastAsia="Times New Roman" w:hAnsi="Arial" w:cs="Arial"/>
        </w:rPr>
        <w:t>1. Para el cumplimiento de sus atribuciones, funciones y objetivos, el Comité de del Municipio tendrá la estructura siguiente:</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1"/>
          <w:numId w:val="9"/>
        </w:numPr>
        <w:spacing w:after="0" w:line="240" w:lineRule="auto"/>
        <w:jc w:val="both"/>
        <w:rPr>
          <w:rFonts w:ascii="Arial" w:eastAsia="Times New Roman" w:hAnsi="Arial" w:cs="Arial"/>
        </w:rPr>
      </w:pPr>
      <w:r w:rsidRPr="00C014D4">
        <w:rPr>
          <w:rFonts w:ascii="Arial" w:eastAsia="Times New Roman" w:hAnsi="Arial" w:cs="Arial"/>
        </w:rPr>
        <w:t>Un Presidente;</w:t>
      </w:r>
    </w:p>
    <w:p w:rsidR="00C014D4" w:rsidRPr="00C014D4" w:rsidRDefault="00C014D4" w:rsidP="00F122C2">
      <w:pPr>
        <w:numPr>
          <w:ilvl w:val="1"/>
          <w:numId w:val="9"/>
        </w:numPr>
        <w:spacing w:after="0" w:line="240" w:lineRule="auto"/>
        <w:jc w:val="both"/>
        <w:rPr>
          <w:rFonts w:ascii="Arial" w:eastAsia="Times New Roman" w:hAnsi="Arial" w:cs="Arial"/>
        </w:rPr>
      </w:pPr>
      <w:r w:rsidRPr="00C014D4">
        <w:rPr>
          <w:rFonts w:ascii="Arial" w:eastAsia="Times New Roman" w:hAnsi="Arial" w:cs="Arial"/>
        </w:rPr>
        <w:t>Seis vocales;</w:t>
      </w:r>
    </w:p>
    <w:p w:rsidR="00C014D4" w:rsidRPr="00C014D4" w:rsidRDefault="00C014D4" w:rsidP="00F122C2">
      <w:pPr>
        <w:numPr>
          <w:ilvl w:val="1"/>
          <w:numId w:val="9"/>
        </w:numPr>
        <w:spacing w:after="0" w:line="240" w:lineRule="auto"/>
        <w:jc w:val="both"/>
        <w:rPr>
          <w:rFonts w:ascii="Arial" w:eastAsia="Times New Roman" w:hAnsi="Arial" w:cs="Arial"/>
        </w:rPr>
      </w:pPr>
      <w:r w:rsidRPr="00C014D4">
        <w:rPr>
          <w:rFonts w:ascii="Arial" w:eastAsia="Times New Roman" w:hAnsi="Arial" w:cs="Arial"/>
        </w:rPr>
        <w:t>Un Secretario Técnico que asistirá a las sesiones del Comité sólo con voz, pero sin voto; y</w:t>
      </w:r>
    </w:p>
    <w:p w:rsidR="00C014D4" w:rsidRPr="00C014D4" w:rsidRDefault="00C014D4" w:rsidP="00F122C2">
      <w:pPr>
        <w:numPr>
          <w:ilvl w:val="1"/>
          <w:numId w:val="9"/>
        </w:numPr>
        <w:spacing w:after="0" w:line="240" w:lineRule="auto"/>
        <w:jc w:val="both"/>
        <w:rPr>
          <w:rFonts w:ascii="Arial" w:eastAsia="Times New Roman" w:hAnsi="Arial" w:cs="Arial"/>
        </w:rPr>
      </w:pPr>
      <w:r w:rsidRPr="00C014D4">
        <w:rPr>
          <w:rFonts w:ascii="Arial" w:eastAsia="Times New Roman" w:hAnsi="Arial" w:cs="Arial"/>
        </w:rPr>
        <w:t>El titular de órgano de control, quien participara con voz, pero sin voto.</w:t>
      </w:r>
    </w:p>
    <w:p w:rsidR="00C014D4" w:rsidRPr="00C014D4" w:rsidRDefault="00C014D4" w:rsidP="00F122C2">
      <w:pPr>
        <w:numPr>
          <w:ilvl w:val="1"/>
          <w:numId w:val="9"/>
        </w:numPr>
        <w:spacing w:after="0" w:line="240" w:lineRule="auto"/>
        <w:jc w:val="both"/>
        <w:rPr>
          <w:rFonts w:ascii="Arial" w:eastAsia="Times New Roman" w:hAnsi="Arial" w:cs="Arial"/>
        </w:rPr>
      </w:pPr>
      <w:r w:rsidRPr="00C014D4">
        <w:rPr>
          <w:rFonts w:ascii="Arial" w:eastAsia="Times New Roman" w:hAnsi="Arial" w:cs="Arial"/>
        </w:rPr>
        <w:t>En su caso, los invitados, que sólo tendrán voz.</w:t>
      </w:r>
    </w:p>
    <w:p w:rsidR="00C014D4" w:rsidRPr="00C014D4" w:rsidRDefault="00C014D4" w:rsidP="00C014D4">
      <w:pPr>
        <w:spacing w:after="0" w:line="240" w:lineRule="auto"/>
        <w:ind w:right="3"/>
        <w:jc w:val="both"/>
        <w:rPr>
          <w:rFonts w:ascii="Arial" w:eastAsia="Calibri" w:hAnsi="Arial" w:cs="Arial"/>
          <w:strike/>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2. Los vocales serán personas que representen los sectores privados siguientes, quienes deberán guardar afinidad o realizar cotidianamente actividades concernientes a estos:</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F122C2">
      <w:pPr>
        <w:numPr>
          <w:ilvl w:val="0"/>
          <w:numId w:val="37"/>
        </w:numPr>
        <w:spacing w:after="0" w:line="240" w:lineRule="auto"/>
        <w:jc w:val="both"/>
        <w:rPr>
          <w:rFonts w:ascii="Arial" w:eastAsia="Calibri" w:hAnsi="Arial" w:cs="Arial"/>
          <w:lang w:eastAsia="es-MX"/>
        </w:rPr>
      </w:pPr>
      <w:r w:rsidRPr="00C014D4">
        <w:rPr>
          <w:rFonts w:ascii="Arial" w:eastAsia="Calibri" w:hAnsi="Arial" w:cs="Arial"/>
          <w:lang w:eastAsia="es-MX"/>
        </w:rPr>
        <w:t>Comerciantes;</w:t>
      </w:r>
    </w:p>
    <w:p w:rsidR="00C014D4" w:rsidRPr="00C014D4" w:rsidRDefault="00C014D4" w:rsidP="00F122C2">
      <w:pPr>
        <w:numPr>
          <w:ilvl w:val="0"/>
          <w:numId w:val="37"/>
        </w:numPr>
        <w:spacing w:after="0" w:line="240" w:lineRule="auto"/>
        <w:jc w:val="both"/>
        <w:rPr>
          <w:rFonts w:ascii="Arial" w:eastAsia="Calibri" w:hAnsi="Arial" w:cs="Arial"/>
          <w:lang w:eastAsia="es-MX"/>
        </w:rPr>
      </w:pPr>
      <w:r w:rsidRPr="00C014D4">
        <w:rPr>
          <w:rFonts w:ascii="Arial" w:eastAsia="Calibri" w:hAnsi="Arial" w:cs="Arial"/>
          <w:lang w:eastAsia="es-MX"/>
        </w:rPr>
        <w:t>Empresarios;</w:t>
      </w:r>
    </w:p>
    <w:p w:rsidR="00C014D4" w:rsidRPr="00C014D4" w:rsidRDefault="00C014D4" w:rsidP="00F122C2">
      <w:pPr>
        <w:numPr>
          <w:ilvl w:val="0"/>
          <w:numId w:val="37"/>
        </w:numPr>
        <w:spacing w:after="0" w:line="240" w:lineRule="auto"/>
        <w:jc w:val="both"/>
        <w:rPr>
          <w:rFonts w:ascii="Arial" w:eastAsia="Calibri" w:hAnsi="Arial" w:cs="Arial"/>
          <w:lang w:eastAsia="es-MX"/>
        </w:rPr>
      </w:pPr>
      <w:r w:rsidRPr="00C014D4">
        <w:rPr>
          <w:rFonts w:ascii="Arial" w:eastAsia="Calibri" w:hAnsi="Arial" w:cs="Arial"/>
          <w:lang w:eastAsia="es-MX"/>
        </w:rPr>
        <w:t xml:space="preserve">Ganaderos; </w:t>
      </w:r>
    </w:p>
    <w:p w:rsidR="00C014D4" w:rsidRPr="00C014D4" w:rsidRDefault="00C014D4" w:rsidP="00F122C2">
      <w:pPr>
        <w:numPr>
          <w:ilvl w:val="0"/>
          <w:numId w:val="37"/>
        </w:numPr>
        <w:spacing w:after="0" w:line="240" w:lineRule="auto"/>
        <w:jc w:val="both"/>
        <w:rPr>
          <w:rFonts w:ascii="Arial" w:eastAsia="Calibri" w:hAnsi="Arial" w:cs="Arial"/>
          <w:lang w:eastAsia="es-MX"/>
        </w:rPr>
      </w:pPr>
      <w:r w:rsidRPr="00C014D4">
        <w:rPr>
          <w:rFonts w:ascii="Arial" w:eastAsia="Calibri" w:hAnsi="Arial" w:cs="Arial"/>
          <w:lang w:eastAsia="es-MX"/>
        </w:rPr>
        <w:t>Profesionistas;</w:t>
      </w:r>
    </w:p>
    <w:p w:rsidR="00C014D4" w:rsidRPr="00C014D4" w:rsidRDefault="00C014D4" w:rsidP="00F122C2">
      <w:pPr>
        <w:numPr>
          <w:ilvl w:val="0"/>
          <w:numId w:val="37"/>
        </w:numPr>
        <w:spacing w:after="0" w:line="240" w:lineRule="auto"/>
        <w:jc w:val="both"/>
        <w:rPr>
          <w:rFonts w:ascii="Arial" w:eastAsia="Calibri" w:hAnsi="Arial" w:cs="Arial"/>
          <w:lang w:eastAsia="es-MX"/>
        </w:rPr>
      </w:pPr>
      <w:r w:rsidRPr="00C014D4">
        <w:rPr>
          <w:rFonts w:ascii="Arial" w:eastAsia="Calibri" w:hAnsi="Arial" w:cs="Arial"/>
          <w:lang w:eastAsia="es-MX"/>
        </w:rPr>
        <w:t xml:space="preserve">Productores; y </w:t>
      </w:r>
    </w:p>
    <w:p w:rsidR="00C014D4" w:rsidRPr="00C014D4" w:rsidRDefault="00C014D4" w:rsidP="00F122C2">
      <w:pPr>
        <w:numPr>
          <w:ilvl w:val="0"/>
          <w:numId w:val="37"/>
        </w:numPr>
        <w:spacing w:after="0" w:line="240" w:lineRule="auto"/>
        <w:jc w:val="both"/>
        <w:rPr>
          <w:rFonts w:ascii="Arial" w:eastAsia="Calibri" w:hAnsi="Arial" w:cs="Arial"/>
          <w:lang w:eastAsia="es-MX"/>
        </w:rPr>
      </w:pPr>
      <w:r w:rsidRPr="00C014D4">
        <w:rPr>
          <w:rFonts w:ascii="Arial" w:eastAsia="Calibri" w:hAnsi="Arial" w:cs="Arial"/>
          <w:lang w:eastAsia="es-MX"/>
        </w:rPr>
        <w:t>Jóvenes Empresarios.</w:t>
      </w:r>
    </w:p>
    <w:p w:rsidR="00C014D4" w:rsidRPr="00C014D4" w:rsidRDefault="00C014D4" w:rsidP="00C014D4">
      <w:pPr>
        <w:spacing w:after="0" w:line="240" w:lineRule="auto"/>
        <w:ind w:left="720"/>
        <w:jc w:val="both"/>
        <w:rPr>
          <w:rFonts w:ascii="Arial" w:eastAsia="Calibri" w:hAnsi="Arial" w:cs="Arial"/>
          <w:lang w:val="x-none" w:eastAsia="es-MX"/>
        </w:rPr>
      </w:pPr>
      <w:r w:rsidRPr="00C014D4">
        <w:rPr>
          <w:rFonts w:ascii="Arial" w:eastAsia="Calibri" w:hAnsi="Arial" w:cs="Arial"/>
          <w:lang w:val="x-none" w:eastAsia="es-MX"/>
        </w:rPr>
        <w:t xml:space="preserve"> </w:t>
      </w:r>
    </w:p>
    <w:p w:rsidR="00C014D4" w:rsidRPr="00C014D4" w:rsidRDefault="00C014D4" w:rsidP="00C014D4">
      <w:pPr>
        <w:spacing w:after="0" w:line="240" w:lineRule="auto"/>
        <w:ind w:left="20"/>
        <w:jc w:val="both"/>
        <w:rPr>
          <w:rFonts w:ascii="Arial" w:eastAsia="Calibri" w:hAnsi="Arial" w:cs="Arial"/>
        </w:rPr>
      </w:pPr>
      <w:r w:rsidRPr="00C014D4">
        <w:rPr>
          <w:rFonts w:ascii="Arial" w:eastAsia="Times New Roman" w:hAnsi="Arial" w:cs="Arial"/>
        </w:rPr>
        <w:t>3. Todos los vocales participarán con voz y voto.</w:t>
      </w:r>
    </w:p>
    <w:p w:rsidR="00C014D4" w:rsidRPr="00C014D4" w:rsidRDefault="00C014D4" w:rsidP="00C014D4">
      <w:pPr>
        <w:spacing w:after="0" w:line="240" w:lineRule="auto"/>
        <w:ind w:right="17"/>
        <w:jc w:val="both"/>
        <w:rPr>
          <w:rFonts w:ascii="Arial" w:eastAsia="Times New Roman" w:hAnsi="Arial" w:cs="Arial"/>
        </w:rPr>
      </w:pPr>
    </w:p>
    <w:p w:rsidR="00C014D4" w:rsidRPr="00C014D4" w:rsidRDefault="00C014D4" w:rsidP="00C014D4">
      <w:pPr>
        <w:spacing w:after="0" w:line="240" w:lineRule="auto"/>
        <w:ind w:right="17"/>
        <w:jc w:val="both"/>
        <w:rPr>
          <w:rFonts w:ascii="Arial" w:eastAsia="Times New Roman" w:hAnsi="Arial" w:cs="Arial"/>
        </w:rPr>
      </w:pPr>
      <w:r w:rsidRPr="00C014D4">
        <w:rPr>
          <w:rFonts w:ascii="Arial" w:eastAsia="Times New Roman" w:hAnsi="Arial" w:cs="Arial"/>
        </w:rPr>
        <w:t>4. Por cada integrante se designará un suplente, quien deber ser integrante del sector privado que representa.</w:t>
      </w:r>
    </w:p>
    <w:p w:rsidR="00C014D4" w:rsidRPr="00C014D4" w:rsidRDefault="00C014D4" w:rsidP="00C014D4">
      <w:pPr>
        <w:spacing w:after="0" w:line="240" w:lineRule="auto"/>
        <w:ind w:right="17"/>
        <w:jc w:val="both"/>
        <w:rPr>
          <w:rFonts w:ascii="Arial" w:eastAsia="Times New Roman" w:hAnsi="Arial" w:cs="Arial"/>
        </w:rPr>
      </w:pPr>
    </w:p>
    <w:p w:rsidR="00C014D4" w:rsidRPr="00C014D4" w:rsidRDefault="00C014D4" w:rsidP="00C014D4">
      <w:pPr>
        <w:spacing w:after="0" w:line="240" w:lineRule="auto"/>
        <w:ind w:right="17"/>
        <w:jc w:val="both"/>
        <w:rPr>
          <w:rFonts w:ascii="Arial" w:eastAsia="Calibri" w:hAnsi="Arial" w:cs="Arial"/>
        </w:rPr>
      </w:pPr>
      <w:r w:rsidRPr="00C014D4">
        <w:rPr>
          <w:rFonts w:ascii="Arial" w:eastAsia="Times New Roman" w:hAnsi="Arial" w:cs="Arial"/>
        </w:rPr>
        <w:t xml:space="preserve">5. Los cargos en el Comité serán honoríficos y por lo tanto no remunerados. </w:t>
      </w:r>
    </w:p>
    <w:p w:rsidR="00C014D4" w:rsidRPr="00C014D4" w:rsidRDefault="00C014D4" w:rsidP="00C014D4">
      <w:pPr>
        <w:spacing w:after="0" w:line="240" w:lineRule="auto"/>
        <w:ind w:right="55"/>
        <w:jc w:val="both"/>
        <w:rPr>
          <w:rFonts w:ascii="Arial" w:eastAsia="Times New Roman" w:hAnsi="Arial" w:cs="Arial"/>
          <w:lang w:eastAsia="es-MX"/>
        </w:rPr>
      </w:pPr>
    </w:p>
    <w:p w:rsidR="00C014D4" w:rsidRPr="00C014D4" w:rsidRDefault="00C014D4" w:rsidP="00C014D4">
      <w:pPr>
        <w:spacing w:after="0" w:line="240" w:lineRule="auto"/>
        <w:ind w:right="55"/>
        <w:jc w:val="both"/>
        <w:rPr>
          <w:rFonts w:ascii="Arial" w:eastAsia="Calibri" w:hAnsi="Arial" w:cs="Arial"/>
          <w:lang w:eastAsia="es-MX"/>
        </w:rPr>
      </w:pPr>
      <w:r w:rsidRPr="00C014D4">
        <w:rPr>
          <w:rFonts w:ascii="Arial" w:eastAsia="Times New Roman" w:hAnsi="Arial" w:cs="Arial"/>
          <w:lang w:eastAsia="es-MX"/>
        </w:rPr>
        <w:t xml:space="preserve">6. El órgano de control en el mes de </w:t>
      </w:r>
      <w:r w:rsidR="00F122C2" w:rsidRPr="00C014D4">
        <w:rPr>
          <w:rFonts w:ascii="Arial" w:eastAsia="Times New Roman" w:hAnsi="Arial" w:cs="Arial"/>
          <w:lang w:eastAsia="es-MX"/>
        </w:rPr>
        <w:t>enero</w:t>
      </w:r>
      <w:r w:rsidRPr="00C014D4">
        <w:rPr>
          <w:rFonts w:ascii="Arial" w:eastAsia="Times New Roman" w:hAnsi="Arial" w:cs="Arial"/>
          <w:lang w:eastAsia="es-MX"/>
        </w:rPr>
        <w:t xml:space="preserve"> de cada anualidad verificara, si dentro de la demarcación geográfica del Municipio existe o no representación de las organizaciones empresariales que señala la Ley, en el supuesto de ser positiva dicha verificación, el comité </w:t>
      </w:r>
      <w:r w:rsidR="004D68F1" w:rsidRPr="00C014D4">
        <w:rPr>
          <w:rFonts w:ascii="Arial" w:eastAsia="Times New Roman" w:hAnsi="Arial" w:cs="Arial"/>
          <w:lang w:eastAsia="es-MX"/>
        </w:rPr>
        <w:t>quedará</w:t>
      </w:r>
      <w:r w:rsidRPr="00C014D4">
        <w:rPr>
          <w:rFonts w:ascii="Arial" w:eastAsia="Times New Roman" w:hAnsi="Arial" w:cs="Arial"/>
          <w:lang w:eastAsia="es-MX"/>
        </w:rPr>
        <w:t xml:space="preserve"> conformado con los vocales representantes de la citadas organizaciones, o en su defecto, de continuar sin representación, el Comité del Municipio seguirá conformado en los términos establecidos en el preste artículo. </w:t>
      </w:r>
    </w:p>
    <w:p w:rsidR="00C014D4" w:rsidRPr="00C014D4" w:rsidRDefault="00C014D4" w:rsidP="00C014D4">
      <w:pPr>
        <w:spacing w:after="0" w:line="240" w:lineRule="auto"/>
        <w:ind w:right="17"/>
        <w:jc w:val="both"/>
        <w:rPr>
          <w:rFonts w:ascii="Arial" w:eastAsia="Calibri" w:hAnsi="Arial" w:cs="Arial"/>
          <w:w w:val="105"/>
        </w:rPr>
      </w:pP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w w:val="105"/>
        </w:rPr>
        <w:lastRenderedPageBreak/>
        <w:t xml:space="preserve">7. </w:t>
      </w:r>
      <w:r w:rsidRPr="00C014D4">
        <w:rPr>
          <w:rFonts w:ascii="Arial" w:eastAsia="Calibri" w:hAnsi="Arial" w:cs="Arial"/>
        </w:rPr>
        <w:t xml:space="preserve">En su caso, dentro de los 30 días hábiles siguientes de haber verificado que no existe </w:t>
      </w:r>
      <w:r w:rsidRPr="00C014D4">
        <w:rPr>
          <w:rFonts w:ascii="Arial" w:eastAsia="Times New Roman" w:hAnsi="Arial" w:cs="Arial"/>
        </w:rPr>
        <w:t>representación de las organizaciones empresariales que señala la Ley,</w:t>
      </w:r>
      <w:r w:rsidRPr="00C014D4">
        <w:rPr>
          <w:rFonts w:ascii="Arial" w:eastAsia="Calibri" w:hAnsi="Arial" w:cs="Arial"/>
        </w:rPr>
        <w:t xml:space="preserve"> el presidente del comité emitirá una convocatoria a efecto de integrar las vocalías correspondientes a los sectores privados señaladas en el presente artículo.</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ind w:left="20"/>
        <w:jc w:val="both"/>
        <w:rPr>
          <w:rFonts w:ascii="Arial" w:eastAsia="Times New Roman" w:hAnsi="Arial" w:cs="Arial"/>
          <w:b/>
        </w:rPr>
      </w:pPr>
      <w:r w:rsidRPr="00C014D4">
        <w:rPr>
          <w:rFonts w:ascii="Arial" w:eastAsia="Times New Roman" w:hAnsi="Arial" w:cs="Arial"/>
          <w:b/>
        </w:rPr>
        <w:t>Artículo 15.</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Los aspirantes a ocupar las vocalías señaladas en el artículo que antecede deberán presentar solicitud por escrito para participar como vocal de determinado sector, misma que debe contener por lo menos los datos descritos a continuación, así como reunir los requisitos y presentar los documentos que se establezcan en la convocatoria correspondiente:</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I. Nombre de la persona y firma del interesado.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II. Sector que pretende representar señalado bajo protesta de decir verdad la actividad que lo vincula con el mismo;</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III. Domicilio para recibir notificaciones en la cabecera municipal;</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IV. Número de folio de la credencial para votar de las personas solicitantes;</w:t>
      </w:r>
    </w:p>
    <w:p w:rsidR="00C014D4" w:rsidRPr="00C014D4" w:rsidRDefault="00C014D4" w:rsidP="00C014D4">
      <w:pPr>
        <w:spacing w:after="0" w:line="240" w:lineRule="auto"/>
        <w:ind w:right="17"/>
        <w:jc w:val="both"/>
        <w:rPr>
          <w:rFonts w:ascii="Arial" w:eastAsia="Calibri" w:hAnsi="Arial" w:cs="Arial"/>
          <w:w w:val="105"/>
        </w:rPr>
      </w:pPr>
    </w:p>
    <w:p w:rsidR="00C014D4" w:rsidRPr="00C014D4" w:rsidRDefault="00C014D4" w:rsidP="00C014D4">
      <w:pPr>
        <w:spacing w:after="0" w:line="240" w:lineRule="auto"/>
        <w:ind w:left="20"/>
        <w:jc w:val="both"/>
        <w:rPr>
          <w:rFonts w:ascii="Arial" w:eastAsia="Times New Roman" w:hAnsi="Arial" w:cs="Arial"/>
          <w:b/>
        </w:rPr>
      </w:pPr>
      <w:r w:rsidRPr="00C014D4">
        <w:rPr>
          <w:rFonts w:ascii="Arial" w:eastAsia="Times New Roman" w:hAnsi="Arial" w:cs="Arial"/>
          <w:b/>
        </w:rPr>
        <w:t>Artículo 16.</w:t>
      </w:r>
    </w:p>
    <w:p w:rsidR="00C014D4" w:rsidRPr="00C014D4" w:rsidRDefault="00C014D4" w:rsidP="00C014D4">
      <w:pPr>
        <w:spacing w:after="0" w:line="240" w:lineRule="auto"/>
        <w:ind w:left="20"/>
        <w:jc w:val="both"/>
        <w:rPr>
          <w:rFonts w:ascii="Arial" w:eastAsia="Times New Roman" w:hAnsi="Arial" w:cs="Arial"/>
        </w:rPr>
      </w:pPr>
      <w:r w:rsidRPr="00C014D4">
        <w:rPr>
          <w:rFonts w:ascii="Arial" w:eastAsia="Times New Roman" w:hAnsi="Arial" w:cs="Arial"/>
        </w:rPr>
        <w:t>1. El Comité será presidido, por el Presidente Municipal.</w:t>
      </w:r>
    </w:p>
    <w:p w:rsidR="00C014D4" w:rsidRPr="00C014D4" w:rsidRDefault="00C014D4" w:rsidP="00C014D4">
      <w:pPr>
        <w:spacing w:after="0" w:line="240" w:lineRule="auto"/>
        <w:ind w:left="20"/>
        <w:jc w:val="both"/>
        <w:rPr>
          <w:rFonts w:ascii="Arial" w:eastAsia="Calibri" w:hAnsi="Arial" w:cs="Arial"/>
        </w:rPr>
      </w:pPr>
    </w:p>
    <w:p w:rsidR="00C014D4" w:rsidRPr="00C014D4" w:rsidRDefault="00C014D4" w:rsidP="00C014D4">
      <w:pPr>
        <w:spacing w:after="0" w:line="240" w:lineRule="auto"/>
        <w:ind w:left="20"/>
        <w:jc w:val="both"/>
        <w:rPr>
          <w:rFonts w:ascii="Arial" w:eastAsia="Times New Roman" w:hAnsi="Arial" w:cs="Arial"/>
          <w:b/>
        </w:rPr>
      </w:pPr>
      <w:r w:rsidRPr="00C014D4">
        <w:rPr>
          <w:rFonts w:ascii="Arial" w:eastAsia="Times New Roman" w:hAnsi="Arial" w:cs="Arial"/>
          <w:b/>
        </w:rPr>
        <w:t xml:space="preserve">Artículo 17. </w:t>
      </w:r>
    </w:p>
    <w:p w:rsidR="00C014D4" w:rsidRPr="00C014D4" w:rsidRDefault="00C014D4" w:rsidP="00C014D4">
      <w:pPr>
        <w:spacing w:after="0" w:line="240" w:lineRule="auto"/>
        <w:ind w:left="20"/>
        <w:jc w:val="both"/>
        <w:rPr>
          <w:rFonts w:ascii="Arial" w:eastAsia="Times New Roman" w:hAnsi="Arial" w:cs="Arial"/>
        </w:rPr>
      </w:pPr>
      <w:r w:rsidRPr="00C014D4">
        <w:rPr>
          <w:rFonts w:ascii="Arial" w:eastAsia="Times New Roman" w:hAnsi="Arial" w:cs="Arial"/>
        </w:rPr>
        <w:t xml:space="preserve">1. El Secretario Técnico será el titular de la unidad centralizada de compras o quien este designe.  </w:t>
      </w:r>
    </w:p>
    <w:p w:rsidR="00C014D4" w:rsidRPr="00C014D4" w:rsidRDefault="00C014D4" w:rsidP="00C014D4">
      <w:pPr>
        <w:spacing w:after="0" w:line="240" w:lineRule="auto"/>
        <w:ind w:left="20"/>
        <w:jc w:val="both"/>
        <w:rPr>
          <w:rFonts w:ascii="Arial" w:eastAsia="Times New Roman" w:hAnsi="Arial" w:cs="Arial"/>
        </w:rPr>
      </w:pPr>
    </w:p>
    <w:p w:rsidR="00C014D4" w:rsidRPr="00C014D4" w:rsidRDefault="00C014D4" w:rsidP="00C014D4">
      <w:pPr>
        <w:spacing w:after="0" w:line="240" w:lineRule="auto"/>
        <w:ind w:left="20"/>
        <w:jc w:val="both"/>
        <w:rPr>
          <w:rFonts w:ascii="Arial" w:eastAsia="Times New Roman" w:hAnsi="Arial" w:cs="Arial"/>
          <w:b/>
        </w:rPr>
      </w:pPr>
      <w:r w:rsidRPr="00C014D4">
        <w:rPr>
          <w:rFonts w:ascii="Arial" w:eastAsia="Times New Roman" w:hAnsi="Arial" w:cs="Arial"/>
          <w:b/>
        </w:rPr>
        <w:t>Artículo 18.</w:t>
      </w:r>
    </w:p>
    <w:p w:rsidR="00C014D4" w:rsidRPr="00C014D4" w:rsidRDefault="00C014D4" w:rsidP="00C014D4">
      <w:pPr>
        <w:spacing w:after="0" w:line="240" w:lineRule="auto"/>
        <w:ind w:left="20"/>
        <w:jc w:val="both"/>
        <w:rPr>
          <w:rFonts w:ascii="Arial" w:eastAsia="Times New Roman" w:hAnsi="Arial" w:cs="Arial"/>
        </w:rPr>
      </w:pPr>
      <w:r w:rsidRPr="00C014D4">
        <w:rPr>
          <w:rFonts w:ascii="Arial" w:eastAsia="Times New Roman" w:hAnsi="Arial" w:cs="Arial"/>
        </w:rPr>
        <w:t>1. Las sesiones del Comité se verificarán ordinariamente en forma quincenal excepto cuando no se tengan asuntos que tratar; y extraordinariamente cuantas veces sea necesario.</w:t>
      </w:r>
    </w:p>
    <w:p w:rsidR="00C014D4" w:rsidRPr="00C014D4" w:rsidRDefault="00C014D4" w:rsidP="00C014D4">
      <w:pPr>
        <w:spacing w:after="0" w:line="240" w:lineRule="auto"/>
        <w:ind w:left="20"/>
        <w:jc w:val="both"/>
        <w:rPr>
          <w:rFonts w:ascii="Arial" w:eastAsia="Calibri" w:hAnsi="Arial" w:cs="Arial"/>
        </w:rPr>
      </w:pPr>
    </w:p>
    <w:p w:rsidR="00C014D4" w:rsidRPr="00C014D4" w:rsidRDefault="00C014D4" w:rsidP="00C014D4">
      <w:pPr>
        <w:spacing w:after="0" w:line="240" w:lineRule="auto"/>
        <w:ind w:right="17"/>
        <w:jc w:val="both"/>
        <w:rPr>
          <w:rFonts w:ascii="Arial" w:eastAsia="Calibri" w:hAnsi="Arial" w:cs="Arial"/>
        </w:rPr>
      </w:pPr>
      <w:r w:rsidRPr="00C014D4">
        <w:rPr>
          <w:rFonts w:ascii="Arial" w:eastAsia="Times New Roman" w:hAnsi="Arial" w:cs="Arial"/>
        </w:rPr>
        <w:t xml:space="preserve">2. El Comité únicamente sesionará de forma ordinaria cuando se encuentren presentes la mayoría de sus integrantes. En caso de no verificarse quórum, el Presidente podrá convocar por escrito con un mínimo de veinticuatro horas de anticipación a sesión extraordinaria, misma que quedará debidamente integrada con el número de los concurrentes, y los acuerdos que se tomen en ella tendrán plena validez. </w:t>
      </w:r>
    </w:p>
    <w:p w:rsidR="00C014D4" w:rsidRPr="00C014D4" w:rsidRDefault="00C014D4" w:rsidP="00C014D4">
      <w:pPr>
        <w:spacing w:after="0" w:line="240" w:lineRule="auto"/>
        <w:ind w:right="17"/>
        <w:jc w:val="both"/>
        <w:rPr>
          <w:rFonts w:ascii="Arial" w:eastAsia="Calibri" w:hAnsi="Arial" w:cs="Arial"/>
        </w:rPr>
      </w:pPr>
    </w:p>
    <w:p w:rsidR="00C014D4" w:rsidRPr="00C014D4" w:rsidRDefault="00C014D4" w:rsidP="00C014D4">
      <w:pPr>
        <w:spacing w:after="0" w:line="240" w:lineRule="auto"/>
        <w:ind w:right="17"/>
        <w:jc w:val="both"/>
        <w:rPr>
          <w:rFonts w:ascii="Arial" w:eastAsia="Times New Roman" w:hAnsi="Arial" w:cs="Arial"/>
          <w:b/>
        </w:rPr>
      </w:pPr>
      <w:r w:rsidRPr="00C014D4">
        <w:rPr>
          <w:rFonts w:ascii="Arial" w:eastAsia="Times New Roman" w:hAnsi="Arial" w:cs="Arial"/>
          <w:b/>
        </w:rPr>
        <w:t xml:space="preserve">Artículo 19. </w:t>
      </w:r>
    </w:p>
    <w:p w:rsidR="00C014D4" w:rsidRPr="00C014D4" w:rsidRDefault="00C014D4" w:rsidP="00C014D4">
      <w:pPr>
        <w:spacing w:after="0" w:line="240" w:lineRule="auto"/>
        <w:ind w:right="17"/>
        <w:jc w:val="both"/>
        <w:rPr>
          <w:rFonts w:ascii="Arial" w:eastAsia="Calibri" w:hAnsi="Arial" w:cs="Arial"/>
        </w:rPr>
      </w:pPr>
      <w:r w:rsidRPr="00C014D4">
        <w:rPr>
          <w:rFonts w:ascii="Arial" w:eastAsia="Times New Roman" w:hAnsi="Arial" w:cs="Arial"/>
        </w:rPr>
        <w:t xml:space="preserve">1. Las decisiones en el Comité se adoptarán por mayoría de votos y, en caso de empate, el presidente del Comité tendrá voto de calidad. Deberá hacerse constar en el acta respectiva la votación correspondiente. </w:t>
      </w:r>
    </w:p>
    <w:p w:rsidR="00C014D4" w:rsidRPr="00C014D4" w:rsidRDefault="00C014D4" w:rsidP="00C014D4">
      <w:pPr>
        <w:spacing w:after="0" w:line="240" w:lineRule="auto"/>
        <w:ind w:right="55"/>
        <w:jc w:val="both"/>
        <w:rPr>
          <w:rFonts w:ascii="Arial" w:eastAsia="Calibri" w:hAnsi="Arial" w:cs="Arial"/>
          <w:lang w:val="x-none" w:eastAsia="es-MX"/>
        </w:rPr>
      </w:pPr>
    </w:p>
    <w:p w:rsidR="00C014D4" w:rsidRPr="00C014D4" w:rsidRDefault="00C014D4" w:rsidP="00C014D4">
      <w:pPr>
        <w:spacing w:after="0" w:line="240" w:lineRule="auto"/>
        <w:ind w:left="20"/>
        <w:jc w:val="both"/>
        <w:rPr>
          <w:rFonts w:ascii="Arial" w:eastAsia="Calibri" w:hAnsi="Arial" w:cs="Arial"/>
          <w:b/>
          <w:bCs/>
        </w:rPr>
      </w:pPr>
      <w:r w:rsidRPr="00C014D4">
        <w:rPr>
          <w:rFonts w:ascii="Arial" w:eastAsia="Times New Roman" w:hAnsi="Arial" w:cs="Arial"/>
          <w:b/>
          <w:bCs/>
        </w:rPr>
        <w:t xml:space="preserve">Artículo 20. </w:t>
      </w:r>
    </w:p>
    <w:p w:rsidR="00C014D4" w:rsidRPr="00C014D4" w:rsidRDefault="00C014D4" w:rsidP="00C014D4">
      <w:pPr>
        <w:spacing w:after="0" w:line="240" w:lineRule="auto"/>
        <w:ind w:left="708" w:hanging="688"/>
        <w:jc w:val="both"/>
        <w:rPr>
          <w:rFonts w:ascii="Arial" w:eastAsia="Times New Roman" w:hAnsi="Arial" w:cs="Arial"/>
        </w:rPr>
      </w:pPr>
      <w:r w:rsidRPr="00C014D4">
        <w:rPr>
          <w:rFonts w:ascii="Arial" w:eastAsia="Times New Roman" w:hAnsi="Arial" w:cs="Arial"/>
        </w:rPr>
        <w:t xml:space="preserve">1. El Presidente del Comité de Adquisiciones </w:t>
      </w:r>
      <w:r w:rsidR="00F122C2" w:rsidRPr="00C014D4">
        <w:rPr>
          <w:rFonts w:ascii="Arial" w:eastAsia="Times New Roman" w:hAnsi="Arial" w:cs="Arial"/>
        </w:rPr>
        <w:t>tendrá las</w:t>
      </w:r>
      <w:r w:rsidRPr="00C014D4">
        <w:rPr>
          <w:rFonts w:ascii="Arial" w:eastAsia="Times New Roman" w:hAnsi="Arial" w:cs="Arial"/>
        </w:rPr>
        <w:t xml:space="preserve"> facultades</w:t>
      </w:r>
      <w:r w:rsidRPr="00C014D4">
        <w:rPr>
          <w:rFonts w:ascii="Arial" w:eastAsia="Times New Roman" w:hAnsi="Arial" w:cs="Arial"/>
          <w:spacing w:val="55"/>
        </w:rPr>
        <w:t xml:space="preserve"> </w:t>
      </w:r>
      <w:r w:rsidRPr="00C014D4">
        <w:rPr>
          <w:rFonts w:ascii="Arial" w:eastAsia="Times New Roman" w:hAnsi="Arial" w:cs="Arial"/>
        </w:rPr>
        <w:t>siguientes:</w:t>
      </w:r>
    </w:p>
    <w:p w:rsidR="00C014D4" w:rsidRPr="00C014D4" w:rsidRDefault="00C014D4" w:rsidP="00C014D4">
      <w:pPr>
        <w:spacing w:after="0" w:line="240" w:lineRule="auto"/>
        <w:ind w:left="708" w:hanging="688"/>
        <w:jc w:val="both"/>
        <w:rPr>
          <w:rFonts w:ascii="Arial" w:eastAsia="Calibri" w:hAnsi="Arial" w:cs="Arial"/>
        </w:rPr>
      </w:pPr>
    </w:p>
    <w:p w:rsidR="00C014D4" w:rsidRPr="00C014D4" w:rsidRDefault="00F122C2"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Convocar a</w:t>
      </w:r>
      <w:r w:rsidR="00C014D4" w:rsidRPr="00C014D4">
        <w:rPr>
          <w:rFonts w:ascii="Arial" w:eastAsia="Times New Roman" w:hAnsi="Arial" w:cs="Arial"/>
          <w:lang w:eastAsia="es-MX"/>
        </w:rPr>
        <w:t xml:space="preserve"> las sesiones ordinarias y extraordinarias;</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Autorizar el orden del día de las sesiones;</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Presidir y coordinar el buen desarrollo de las sesiones;</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 xml:space="preserve">Autorizar con el Secretario Técnico las actas de sesiones aprobadas por los </w:t>
      </w:r>
      <w:r w:rsidRPr="00C014D4">
        <w:rPr>
          <w:rFonts w:ascii="Arial" w:eastAsia="Times New Roman" w:hAnsi="Arial" w:cs="Arial"/>
          <w:lang w:eastAsia="es-MX"/>
        </w:rPr>
        <w:lastRenderedPageBreak/>
        <w:t>integrantes;</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Orientar las sesiones y las resoluciones del Comité a los criterios de economía, eficacia, transparencia, imparcialidad, y honradez que deben de concurrir en la función de adquisiciones y enajenaciones;</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Procurar que las acciones y resoluciones del Comité obtengan a favor del ente público, las mejores condiciones de calidad, servicio y precio, condiciones de pago y oportunidad en el abastecimiento;</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Ordenar a la Unidad Centralizada de Compras, la ejecución de las resoluciones emitidas por el Comité y vigilar su cumplimiento;</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Previa convocatoria que al efecto se emita, elegir a los representantes de los Sectores Privados para integrar el comité, prefiriendo a quienes presenten su solicitud con la mayor prontitud, siempre</w:t>
      </w:r>
      <w:r w:rsidRPr="00C014D4">
        <w:rPr>
          <w:rFonts w:ascii="Arial" w:eastAsia="Times New Roman" w:hAnsi="Arial" w:cs="Arial"/>
          <w:lang w:val="x-none" w:eastAsia="es-MX"/>
        </w:rPr>
        <w:t xml:space="preserve"> guard</w:t>
      </w:r>
      <w:r w:rsidRPr="00C014D4">
        <w:rPr>
          <w:rFonts w:ascii="Arial" w:eastAsia="Times New Roman" w:hAnsi="Arial" w:cs="Arial"/>
          <w:lang w:eastAsia="es-MX"/>
        </w:rPr>
        <w:t>en</w:t>
      </w:r>
      <w:r w:rsidRPr="00C014D4">
        <w:rPr>
          <w:rFonts w:ascii="Arial" w:eastAsia="Times New Roman" w:hAnsi="Arial" w:cs="Arial"/>
          <w:lang w:val="x-none" w:eastAsia="es-MX"/>
        </w:rPr>
        <w:t xml:space="preserve"> afinidad o reali</w:t>
      </w:r>
      <w:r w:rsidRPr="00C014D4">
        <w:rPr>
          <w:rFonts w:ascii="Arial" w:eastAsia="Times New Roman" w:hAnsi="Arial" w:cs="Arial"/>
          <w:lang w:eastAsia="es-MX"/>
        </w:rPr>
        <w:t>cen</w:t>
      </w:r>
      <w:r w:rsidRPr="00C014D4">
        <w:rPr>
          <w:rFonts w:ascii="Arial" w:eastAsia="Times New Roman" w:hAnsi="Arial" w:cs="Arial"/>
          <w:lang w:val="x-none" w:eastAsia="es-MX"/>
        </w:rPr>
        <w:t xml:space="preserve"> </w:t>
      </w:r>
      <w:r w:rsidRPr="00C014D4">
        <w:rPr>
          <w:rFonts w:ascii="Arial" w:eastAsia="Times New Roman" w:hAnsi="Arial" w:cs="Arial"/>
          <w:lang w:eastAsia="es-MX"/>
        </w:rPr>
        <w:t xml:space="preserve">de forma </w:t>
      </w:r>
      <w:r w:rsidRPr="00C014D4">
        <w:rPr>
          <w:rFonts w:ascii="Arial" w:eastAsia="Times New Roman" w:hAnsi="Arial" w:cs="Arial"/>
          <w:lang w:val="x-none" w:eastAsia="es-MX"/>
        </w:rPr>
        <w:t>cotidiana</w:t>
      </w:r>
      <w:r w:rsidRPr="00C014D4">
        <w:rPr>
          <w:rFonts w:ascii="Arial" w:eastAsia="Times New Roman" w:hAnsi="Arial" w:cs="Arial"/>
          <w:lang w:eastAsia="es-MX"/>
        </w:rPr>
        <w:t>,</w:t>
      </w:r>
      <w:r w:rsidRPr="00C014D4">
        <w:rPr>
          <w:rFonts w:ascii="Arial" w:eastAsia="Times New Roman" w:hAnsi="Arial" w:cs="Arial"/>
          <w:lang w:val="x-none" w:eastAsia="es-MX"/>
        </w:rPr>
        <w:t xml:space="preserve"> actividades concernientes a</w:t>
      </w:r>
      <w:r w:rsidRPr="00C014D4">
        <w:rPr>
          <w:rFonts w:ascii="Arial" w:eastAsia="Times New Roman" w:hAnsi="Arial" w:cs="Arial"/>
          <w:lang w:eastAsia="es-MX"/>
        </w:rPr>
        <w:t>l sector que pretendan representar, o en su caso recibir las acreditaciones ante el Comité de los vocales de conformidad con la Ley;</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Convocar a participar en las reuniones y actividades del Comité a los invitados</w:t>
      </w:r>
      <w:r w:rsidRPr="00C014D4">
        <w:rPr>
          <w:rFonts w:ascii="Arial" w:eastAsia="Times New Roman" w:hAnsi="Arial" w:cs="Arial"/>
          <w:spacing w:val="-8"/>
          <w:lang w:eastAsia="es-MX"/>
        </w:rPr>
        <w:t xml:space="preserve">, </w:t>
      </w:r>
      <w:r w:rsidRPr="00C014D4">
        <w:rPr>
          <w:rFonts w:ascii="Arial" w:eastAsia="Times New Roman" w:hAnsi="Arial" w:cs="Arial"/>
          <w:lang w:eastAsia="es-MX"/>
        </w:rPr>
        <w:t xml:space="preserve">señalando el </w:t>
      </w:r>
      <w:r w:rsidR="00F122C2" w:rsidRPr="00C014D4">
        <w:rPr>
          <w:rFonts w:ascii="Arial" w:eastAsia="Times New Roman" w:hAnsi="Arial" w:cs="Arial"/>
          <w:lang w:eastAsia="es-MX"/>
        </w:rPr>
        <w:t>tema o asunto</w:t>
      </w:r>
      <w:r w:rsidRPr="00C014D4">
        <w:rPr>
          <w:rFonts w:ascii="Arial" w:eastAsia="Times New Roman" w:hAnsi="Arial" w:cs="Arial"/>
          <w:lang w:eastAsia="es-MX"/>
        </w:rPr>
        <w:t xml:space="preserve"> que se propone, para que con información y </w:t>
      </w:r>
      <w:r w:rsidR="00F122C2" w:rsidRPr="00C014D4">
        <w:rPr>
          <w:rFonts w:ascii="Arial" w:eastAsia="Times New Roman" w:hAnsi="Arial" w:cs="Arial"/>
          <w:lang w:eastAsia="es-MX"/>
        </w:rPr>
        <w:t>sus opiniones, apoyen los trabajos</w:t>
      </w:r>
      <w:r w:rsidRPr="00C014D4">
        <w:rPr>
          <w:rFonts w:ascii="Arial" w:eastAsia="Times New Roman" w:hAnsi="Arial" w:cs="Arial"/>
          <w:lang w:eastAsia="es-MX"/>
        </w:rPr>
        <w:t xml:space="preserve"> de </w:t>
      </w:r>
      <w:r w:rsidR="00F122C2" w:rsidRPr="00C014D4">
        <w:rPr>
          <w:rFonts w:ascii="Arial" w:eastAsia="Times New Roman" w:hAnsi="Arial" w:cs="Arial"/>
          <w:lang w:eastAsia="es-MX"/>
        </w:rPr>
        <w:t xml:space="preserve">la </w:t>
      </w:r>
      <w:r w:rsidR="00F122C2" w:rsidRPr="00C014D4">
        <w:rPr>
          <w:rFonts w:ascii="Arial" w:eastAsia="Times New Roman" w:hAnsi="Arial" w:cs="Arial"/>
          <w:spacing w:val="11"/>
          <w:lang w:eastAsia="es-MX"/>
        </w:rPr>
        <w:t>misma</w:t>
      </w:r>
      <w:r w:rsidRPr="00C014D4">
        <w:rPr>
          <w:rFonts w:ascii="Arial" w:eastAsia="Times New Roman" w:hAnsi="Arial" w:cs="Arial"/>
          <w:lang w:eastAsia="es-MX"/>
        </w:rPr>
        <w:t xml:space="preserve">; </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Representar jurídicamente al Comité, facultad que podrá delegar en otro servidor público.</w:t>
      </w:r>
    </w:p>
    <w:p w:rsidR="00C014D4" w:rsidRPr="00C014D4" w:rsidRDefault="00C014D4" w:rsidP="00F122C2">
      <w:pPr>
        <w:widowControl w:val="0"/>
        <w:numPr>
          <w:ilvl w:val="0"/>
          <w:numId w:val="20"/>
        </w:num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 xml:space="preserve">Las demás que le otorguen otras disposiciones legales. </w:t>
      </w:r>
    </w:p>
    <w:p w:rsidR="00C014D4" w:rsidRPr="00C014D4" w:rsidRDefault="00C014D4" w:rsidP="00C014D4">
      <w:pPr>
        <w:widowControl w:val="0"/>
        <w:spacing w:after="0" w:line="240" w:lineRule="auto"/>
        <w:ind w:left="360" w:right="17"/>
        <w:jc w:val="both"/>
        <w:rPr>
          <w:rFonts w:ascii="Arial" w:eastAsia="Calibri" w:hAnsi="Arial" w:cs="Arial"/>
          <w:lang w:eastAsia="es-MX"/>
        </w:rPr>
      </w:pPr>
    </w:p>
    <w:p w:rsidR="00C014D4" w:rsidRPr="00C014D4" w:rsidRDefault="00C014D4" w:rsidP="00C014D4">
      <w:pPr>
        <w:spacing w:after="0" w:line="240" w:lineRule="auto"/>
        <w:ind w:left="708" w:hanging="688"/>
        <w:jc w:val="both"/>
        <w:rPr>
          <w:rFonts w:ascii="Arial" w:eastAsia="Calibri" w:hAnsi="Arial" w:cs="Arial"/>
          <w:b/>
          <w:bCs/>
        </w:rPr>
      </w:pPr>
      <w:r w:rsidRPr="00C014D4">
        <w:rPr>
          <w:rFonts w:ascii="Arial" w:eastAsia="Times New Roman" w:hAnsi="Arial" w:cs="Arial"/>
          <w:b/>
          <w:bCs/>
        </w:rPr>
        <w:t>Artículo 21.</w:t>
      </w:r>
    </w:p>
    <w:p w:rsidR="00C014D4" w:rsidRPr="00C014D4" w:rsidRDefault="00C014D4" w:rsidP="00C014D4">
      <w:pPr>
        <w:spacing w:after="0" w:line="240" w:lineRule="auto"/>
        <w:ind w:left="708" w:hanging="688"/>
        <w:jc w:val="both"/>
        <w:rPr>
          <w:rFonts w:ascii="Arial" w:eastAsia="Calibri" w:hAnsi="Arial" w:cs="Arial"/>
        </w:rPr>
      </w:pPr>
      <w:r w:rsidRPr="00C014D4">
        <w:rPr>
          <w:rFonts w:ascii="Arial" w:eastAsia="Times New Roman" w:hAnsi="Arial" w:cs="Arial"/>
        </w:rPr>
        <w:t>1. Los vocales del Comité tendrán las siguientes funciones:</w:t>
      </w:r>
    </w:p>
    <w:p w:rsidR="00C014D4" w:rsidRPr="00C014D4" w:rsidRDefault="00C014D4" w:rsidP="00C014D4">
      <w:pPr>
        <w:spacing w:after="0" w:line="240" w:lineRule="auto"/>
        <w:ind w:left="708" w:hanging="688"/>
        <w:jc w:val="both"/>
        <w:rPr>
          <w:rFonts w:ascii="Arial" w:eastAsia="Calibri" w:hAnsi="Arial" w:cs="Arial"/>
        </w:rPr>
      </w:pPr>
    </w:p>
    <w:p w:rsidR="00C014D4" w:rsidRPr="00C014D4" w:rsidRDefault="00C014D4" w:rsidP="00F122C2">
      <w:pPr>
        <w:numPr>
          <w:ilvl w:val="0"/>
          <w:numId w:val="21"/>
        </w:numPr>
        <w:spacing w:after="0" w:line="240" w:lineRule="auto"/>
        <w:ind w:right="17"/>
        <w:jc w:val="both"/>
        <w:rPr>
          <w:rFonts w:ascii="Arial" w:eastAsia="Times New Roman" w:hAnsi="Arial" w:cs="Arial"/>
        </w:rPr>
      </w:pPr>
      <w:r w:rsidRPr="00C014D4">
        <w:rPr>
          <w:rFonts w:ascii="Arial" w:eastAsia="Times New Roman" w:hAnsi="Arial" w:cs="Arial"/>
        </w:rPr>
        <w:t xml:space="preserve">Analizar los casos y asuntos que se sometan a su consideración y se consignen en el orden del día, apoyando su análisis en los informes y </w:t>
      </w:r>
      <w:r w:rsidR="00F122C2" w:rsidRPr="00C014D4">
        <w:rPr>
          <w:rFonts w:ascii="Arial" w:eastAsia="Times New Roman" w:hAnsi="Arial" w:cs="Arial"/>
        </w:rPr>
        <w:t>documentos que los</w:t>
      </w:r>
      <w:r w:rsidRPr="00C014D4">
        <w:rPr>
          <w:rFonts w:ascii="Arial" w:eastAsia="Times New Roman" w:hAnsi="Arial" w:cs="Arial"/>
        </w:rPr>
        <w:t xml:space="preserve"> </w:t>
      </w:r>
      <w:r w:rsidR="00F122C2" w:rsidRPr="00C014D4">
        <w:rPr>
          <w:rFonts w:ascii="Arial" w:eastAsia="Times New Roman" w:hAnsi="Arial" w:cs="Arial"/>
        </w:rPr>
        <w:t>sustenten o</w:t>
      </w:r>
      <w:r w:rsidRPr="00C014D4">
        <w:rPr>
          <w:rFonts w:ascii="Arial" w:eastAsia="Times New Roman" w:hAnsi="Arial" w:cs="Arial"/>
        </w:rPr>
        <w:t xml:space="preserve"> fundamenten;</w:t>
      </w:r>
    </w:p>
    <w:p w:rsidR="00C014D4" w:rsidRPr="00C014D4" w:rsidRDefault="00C014D4" w:rsidP="00F122C2">
      <w:pPr>
        <w:numPr>
          <w:ilvl w:val="0"/>
          <w:numId w:val="21"/>
        </w:numPr>
        <w:spacing w:after="0" w:line="240" w:lineRule="auto"/>
        <w:ind w:right="17"/>
        <w:jc w:val="both"/>
        <w:rPr>
          <w:rFonts w:ascii="Arial" w:eastAsia="Times New Roman" w:hAnsi="Arial" w:cs="Arial"/>
        </w:rPr>
      </w:pPr>
      <w:r w:rsidRPr="00C014D4">
        <w:rPr>
          <w:rFonts w:ascii="Arial" w:eastAsia="Times New Roman" w:hAnsi="Arial" w:cs="Arial"/>
        </w:rPr>
        <w:t xml:space="preserve">Proponer en forma clara y concreta, alternativas </w:t>
      </w:r>
      <w:r w:rsidR="00F122C2" w:rsidRPr="00C014D4">
        <w:rPr>
          <w:rFonts w:ascii="Arial" w:eastAsia="Times New Roman" w:hAnsi="Arial" w:cs="Arial"/>
        </w:rPr>
        <w:t>para la solución y atención</w:t>
      </w:r>
      <w:r w:rsidRPr="00C014D4">
        <w:rPr>
          <w:rFonts w:ascii="Arial" w:eastAsia="Times New Roman" w:hAnsi="Arial" w:cs="Arial"/>
        </w:rPr>
        <w:t xml:space="preserve"> de casos y asuntos que se presenten a la consideración y </w:t>
      </w:r>
      <w:r w:rsidR="00F122C2" w:rsidRPr="00C014D4">
        <w:rPr>
          <w:rFonts w:ascii="Arial" w:eastAsia="Times New Roman" w:hAnsi="Arial" w:cs="Arial"/>
        </w:rPr>
        <w:t>resolución del</w:t>
      </w:r>
      <w:r w:rsidRPr="00C014D4">
        <w:rPr>
          <w:rFonts w:ascii="Arial" w:eastAsia="Times New Roman" w:hAnsi="Arial" w:cs="Arial"/>
        </w:rPr>
        <w:t xml:space="preserve"> Comité;</w:t>
      </w:r>
    </w:p>
    <w:p w:rsidR="00C014D4" w:rsidRPr="00C014D4" w:rsidRDefault="00C014D4" w:rsidP="00F122C2">
      <w:pPr>
        <w:numPr>
          <w:ilvl w:val="0"/>
          <w:numId w:val="21"/>
        </w:numPr>
        <w:spacing w:after="0" w:line="240" w:lineRule="auto"/>
        <w:ind w:right="17"/>
        <w:jc w:val="both"/>
        <w:rPr>
          <w:rFonts w:ascii="Arial" w:eastAsia="Times New Roman" w:hAnsi="Arial" w:cs="Arial"/>
        </w:rPr>
      </w:pPr>
      <w:r w:rsidRPr="00C014D4">
        <w:rPr>
          <w:rFonts w:ascii="Arial" w:eastAsia="Times New Roman" w:hAnsi="Arial" w:cs="Arial"/>
        </w:rPr>
        <w:t xml:space="preserve">Manifestar con veracidad, seriedad y respeto, sus puntos de vista, sus propuestas o alternativas de solución, su voto o inconformidad con los contenidos del acta de la sesión y las resoluciones </w:t>
      </w:r>
      <w:r w:rsidR="00F122C2" w:rsidRPr="00C014D4">
        <w:rPr>
          <w:rFonts w:ascii="Arial" w:eastAsia="Times New Roman" w:hAnsi="Arial" w:cs="Arial"/>
        </w:rPr>
        <w:t>del Comité</w:t>
      </w:r>
      <w:r w:rsidRPr="00C014D4">
        <w:rPr>
          <w:rFonts w:ascii="Arial" w:eastAsia="Times New Roman" w:hAnsi="Arial" w:cs="Arial"/>
        </w:rPr>
        <w:t>;</w:t>
      </w:r>
    </w:p>
    <w:p w:rsidR="00C014D4" w:rsidRPr="00C014D4" w:rsidRDefault="00F122C2" w:rsidP="00F122C2">
      <w:pPr>
        <w:numPr>
          <w:ilvl w:val="0"/>
          <w:numId w:val="21"/>
        </w:numPr>
        <w:spacing w:after="0" w:line="240" w:lineRule="auto"/>
        <w:ind w:right="17"/>
        <w:jc w:val="both"/>
        <w:rPr>
          <w:rFonts w:ascii="Arial" w:eastAsia="Times New Roman" w:hAnsi="Arial" w:cs="Arial"/>
        </w:rPr>
      </w:pPr>
      <w:r w:rsidRPr="00C014D4">
        <w:rPr>
          <w:rFonts w:ascii="Arial" w:eastAsia="Times New Roman" w:hAnsi="Arial" w:cs="Arial"/>
        </w:rPr>
        <w:t>Requisita</w:t>
      </w:r>
      <w:r>
        <w:rPr>
          <w:rFonts w:ascii="Arial" w:eastAsia="Times New Roman" w:hAnsi="Arial" w:cs="Arial"/>
        </w:rPr>
        <w:t>r</w:t>
      </w:r>
      <w:r w:rsidR="00C014D4" w:rsidRPr="00C014D4">
        <w:rPr>
          <w:rFonts w:ascii="Arial" w:eastAsia="Times New Roman" w:hAnsi="Arial" w:cs="Arial"/>
        </w:rPr>
        <w:t xml:space="preserve"> la documentación que dé cuenta de las acciones y </w:t>
      </w:r>
      <w:r w:rsidRPr="00C014D4">
        <w:rPr>
          <w:rFonts w:ascii="Arial" w:eastAsia="Times New Roman" w:hAnsi="Arial" w:cs="Arial"/>
        </w:rPr>
        <w:t>resoluciones del</w:t>
      </w:r>
      <w:r w:rsidR="00C014D4" w:rsidRPr="00C014D4">
        <w:rPr>
          <w:rFonts w:ascii="Arial" w:eastAsia="Times New Roman" w:hAnsi="Arial" w:cs="Arial"/>
        </w:rPr>
        <w:t xml:space="preserve"> Comité;</w:t>
      </w:r>
    </w:p>
    <w:p w:rsidR="00C014D4" w:rsidRPr="00C014D4" w:rsidRDefault="00C014D4" w:rsidP="00F122C2">
      <w:pPr>
        <w:numPr>
          <w:ilvl w:val="0"/>
          <w:numId w:val="21"/>
        </w:numPr>
        <w:spacing w:after="0" w:line="240" w:lineRule="auto"/>
        <w:ind w:right="17"/>
        <w:jc w:val="both"/>
        <w:rPr>
          <w:rFonts w:ascii="Arial" w:eastAsia="Times New Roman" w:hAnsi="Arial" w:cs="Arial"/>
        </w:rPr>
      </w:pPr>
      <w:r w:rsidRPr="00C014D4">
        <w:rPr>
          <w:rFonts w:ascii="Arial" w:eastAsia="Times New Roman" w:hAnsi="Arial" w:cs="Arial"/>
          <w:w w:val="105"/>
        </w:rPr>
        <w:t xml:space="preserve">Refrendar </w:t>
      </w:r>
      <w:r w:rsidR="00F122C2" w:rsidRPr="00C014D4">
        <w:rPr>
          <w:rFonts w:ascii="Arial" w:eastAsia="Times New Roman" w:hAnsi="Arial" w:cs="Arial"/>
          <w:w w:val="105"/>
        </w:rPr>
        <w:t>su participación</w:t>
      </w:r>
      <w:r w:rsidRPr="00C014D4">
        <w:rPr>
          <w:rFonts w:ascii="Arial" w:eastAsia="Times New Roman" w:hAnsi="Arial" w:cs="Arial"/>
          <w:spacing w:val="-6"/>
          <w:w w:val="105"/>
        </w:rPr>
        <w:t xml:space="preserve"> </w:t>
      </w:r>
      <w:r w:rsidRPr="00C014D4">
        <w:rPr>
          <w:rFonts w:ascii="Arial" w:eastAsia="Times New Roman" w:hAnsi="Arial" w:cs="Arial"/>
          <w:w w:val="105"/>
        </w:rPr>
        <w:t>en</w:t>
      </w:r>
      <w:r w:rsidRPr="00C014D4">
        <w:rPr>
          <w:rFonts w:ascii="Arial" w:eastAsia="Times New Roman" w:hAnsi="Arial" w:cs="Arial"/>
          <w:spacing w:val="40"/>
          <w:w w:val="105"/>
        </w:rPr>
        <w:t xml:space="preserve"> </w:t>
      </w:r>
      <w:r w:rsidRPr="00C014D4">
        <w:rPr>
          <w:rFonts w:ascii="Arial" w:eastAsia="Times New Roman" w:hAnsi="Arial" w:cs="Arial"/>
          <w:w w:val="105"/>
        </w:rPr>
        <w:t>las actas de las sesiones mediante</w:t>
      </w:r>
      <w:r w:rsidRPr="00C014D4">
        <w:rPr>
          <w:rFonts w:ascii="Arial" w:eastAsia="Times New Roman" w:hAnsi="Arial" w:cs="Arial"/>
          <w:spacing w:val="24"/>
          <w:w w:val="105"/>
        </w:rPr>
        <w:t xml:space="preserve"> </w:t>
      </w:r>
      <w:r w:rsidRPr="00C014D4">
        <w:rPr>
          <w:rFonts w:ascii="Arial" w:eastAsia="Times New Roman" w:hAnsi="Arial" w:cs="Arial"/>
          <w:w w:val="105"/>
        </w:rPr>
        <w:t>su</w:t>
      </w:r>
      <w:r w:rsidRPr="00C014D4">
        <w:rPr>
          <w:rFonts w:ascii="Arial" w:eastAsia="Times New Roman" w:hAnsi="Arial" w:cs="Arial"/>
          <w:w w:val="91"/>
        </w:rPr>
        <w:t xml:space="preserve"> </w:t>
      </w:r>
      <w:r w:rsidRPr="00C014D4">
        <w:rPr>
          <w:rFonts w:ascii="Arial" w:eastAsia="Times New Roman" w:hAnsi="Arial" w:cs="Arial"/>
          <w:w w:val="105"/>
        </w:rPr>
        <w:t>firma;</w:t>
      </w:r>
      <w:r w:rsidRPr="00C014D4">
        <w:rPr>
          <w:rFonts w:ascii="Arial" w:eastAsia="Times New Roman" w:hAnsi="Arial" w:cs="Arial"/>
          <w:spacing w:val="12"/>
          <w:w w:val="105"/>
        </w:rPr>
        <w:t xml:space="preserve"> </w:t>
      </w:r>
      <w:r w:rsidRPr="00C014D4">
        <w:rPr>
          <w:rFonts w:ascii="Arial" w:eastAsia="Times New Roman" w:hAnsi="Arial" w:cs="Arial"/>
          <w:w w:val="105"/>
        </w:rPr>
        <w:t>y</w:t>
      </w:r>
    </w:p>
    <w:p w:rsidR="00C014D4" w:rsidRPr="00C014D4" w:rsidRDefault="00C014D4" w:rsidP="00F122C2">
      <w:pPr>
        <w:numPr>
          <w:ilvl w:val="0"/>
          <w:numId w:val="21"/>
        </w:numPr>
        <w:spacing w:after="0" w:line="240" w:lineRule="auto"/>
        <w:ind w:right="17"/>
        <w:jc w:val="both"/>
        <w:rPr>
          <w:rFonts w:ascii="Arial" w:eastAsia="Times New Roman" w:hAnsi="Arial" w:cs="Arial"/>
        </w:rPr>
      </w:pPr>
      <w:r w:rsidRPr="00C014D4">
        <w:rPr>
          <w:rFonts w:ascii="Arial" w:eastAsia="Times New Roman" w:hAnsi="Arial" w:cs="Arial"/>
        </w:rPr>
        <w:t>Las demás que le otorguen otras disposiciones legales.</w:t>
      </w: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b/>
          <w:bCs/>
        </w:rPr>
        <w:t xml:space="preserve">Artículo 22.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Las funciones del Secretario Técnico del Comité serán </w:t>
      </w:r>
      <w:r w:rsidR="00F122C2" w:rsidRPr="00C014D4">
        <w:rPr>
          <w:rFonts w:ascii="Arial" w:eastAsia="Times New Roman" w:hAnsi="Arial" w:cs="Arial"/>
        </w:rPr>
        <w:t>las siguientes</w:t>
      </w:r>
      <w:r w:rsidRPr="00C014D4">
        <w:rPr>
          <w:rFonts w:ascii="Arial" w:eastAsia="Times New Roman" w:hAnsi="Arial" w:cs="Arial"/>
        </w:rPr>
        <w:t>:</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w w:val="105"/>
        </w:rPr>
        <w:t xml:space="preserve">Recibir conforme al procedimiento los casos o asuntos que se someterán a </w:t>
      </w:r>
      <w:r w:rsidRPr="00C014D4">
        <w:rPr>
          <w:rFonts w:ascii="Arial" w:eastAsia="Times New Roman" w:hAnsi="Arial" w:cs="Arial"/>
        </w:rPr>
        <w:t xml:space="preserve">la consideración y resolución del Comité e incorporarlos en el </w:t>
      </w:r>
      <w:r w:rsidR="00F122C2" w:rsidRPr="00C014D4">
        <w:rPr>
          <w:rFonts w:ascii="Arial" w:eastAsia="Times New Roman" w:hAnsi="Arial" w:cs="Arial"/>
        </w:rPr>
        <w:t>orden del día</w:t>
      </w:r>
      <w:r w:rsidRPr="00C014D4">
        <w:rPr>
          <w:rFonts w:ascii="Arial" w:eastAsia="Times New Roman" w:hAnsi="Arial" w:cs="Arial"/>
        </w:rPr>
        <w:t xml:space="preserve"> de la sesión más próxima e inmediata a </w:t>
      </w:r>
      <w:r w:rsidR="00F122C2" w:rsidRPr="00C014D4">
        <w:rPr>
          <w:rFonts w:ascii="Arial" w:eastAsia="Times New Roman" w:hAnsi="Arial" w:cs="Arial"/>
        </w:rPr>
        <w:t xml:space="preserve">su </w:t>
      </w:r>
      <w:r w:rsidR="00F122C2" w:rsidRPr="00C014D4">
        <w:rPr>
          <w:rFonts w:ascii="Arial" w:eastAsia="Times New Roman" w:hAnsi="Arial" w:cs="Arial"/>
          <w:spacing w:val="12"/>
        </w:rPr>
        <w:t>recepción</w:t>
      </w:r>
      <w:r w:rsidRPr="00C014D4">
        <w:rPr>
          <w:rFonts w:ascii="Arial" w:eastAsia="Times New Roman" w:hAnsi="Arial" w:cs="Arial"/>
        </w:rPr>
        <w:t>;</w:t>
      </w: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rPr>
        <w:t xml:space="preserve">Acordar con el Presidente el orden del día de los casos y asuntos que se </w:t>
      </w:r>
      <w:r w:rsidR="00F122C2" w:rsidRPr="00C014D4">
        <w:rPr>
          <w:rFonts w:ascii="Arial" w:eastAsia="Times New Roman" w:hAnsi="Arial" w:cs="Arial"/>
        </w:rPr>
        <w:t>someterán a</w:t>
      </w:r>
      <w:r w:rsidRPr="00C014D4">
        <w:rPr>
          <w:rFonts w:ascii="Arial" w:eastAsia="Times New Roman" w:hAnsi="Arial" w:cs="Arial"/>
        </w:rPr>
        <w:t xml:space="preserve"> consideración y resolución del Comité;</w:t>
      </w: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rPr>
        <w:t>Elaborar y notificar a los miembros del Comité, de manera formal y oportuna, la convocatoria y el orden del día de las sesiones del Comité;</w:t>
      </w: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rPr>
        <w:t xml:space="preserve">Formular las relaciones que contengan la información sucinta </w:t>
      </w:r>
      <w:r w:rsidR="00F122C2" w:rsidRPr="00C014D4">
        <w:rPr>
          <w:rFonts w:ascii="Arial" w:eastAsia="Times New Roman" w:hAnsi="Arial" w:cs="Arial"/>
        </w:rPr>
        <w:t>de los asuntos</w:t>
      </w:r>
      <w:r w:rsidRPr="00C014D4">
        <w:rPr>
          <w:rFonts w:ascii="Arial" w:eastAsia="Times New Roman" w:hAnsi="Arial" w:cs="Arial"/>
        </w:rPr>
        <w:t xml:space="preserve"> que serán ventilados en las</w:t>
      </w:r>
      <w:r w:rsidRPr="00C014D4">
        <w:rPr>
          <w:rFonts w:ascii="Arial" w:eastAsia="Times New Roman" w:hAnsi="Arial" w:cs="Arial"/>
          <w:spacing w:val="17"/>
        </w:rPr>
        <w:t xml:space="preserve"> </w:t>
      </w:r>
      <w:r w:rsidRPr="00C014D4">
        <w:rPr>
          <w:rFonts w:ascii="Arial" w:eastAsia="Times New Roman" w:hAnsi="Arial" w:cs="Arial"/>
        </w:rPr>
        <w:t>sesiones;</w:t>
      </w: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rPr>
        <w:lastRenderedPageBreak/>
        <w:t xml:space="preserve">Concurrir a la sesión de turno con los expedientes técnicos de los asuntos </w:t>
      </w:r>
      <w:r w:rsidR="00F122C2" w:rsidRPr="00C014D4">
        <w:rPr>
          <w:rFonts w:ascii="Arial" w:eastAsia="Times New Roman" w:hAnsi="Arial" w:cs="Arial"/>
        </w:rPr>
        <w:t>contemplados en</w:t>
      </w:r>
      <w:r w:rsidRPr="00C014D4">
        <w:rPr>
          <w:rFonts w:ascii="Arial" w:eastAsia="Times New Roman" w:hAnsi="Arial" w:cs="Arial"/>
        </w:rPr>
        <w:t xml:space="preserve"> el orden </w:t>
      </w:r>
      <w:r w:rsidR="00F122C2" w:rsidRPr="00C014D4">
        <w:rPr>
          <w:rFonts w:ascii="Arial" w:eastAsia="Times New Roman" w:hAnsi="Arial" w:cs="Arial"/>
        </w:rPr>
        <w:t>del día debidamente</w:t>
      </w:r>
      <w:r w:rsidRPr="00C014D4">
        <w:rPr>
          <w:rFonts w:ascii="Arial" w:eastAsia="Times New Roman" w:hAnsi="Arial" w:cs="Arial"/>
        </w:rPr>
        <w:t xml:space="preserve"> </w:t>
      </w:r>
      <w:r w:rsidRPr="00C014D4">
        <w:rPr>
          <w:rFonts w:ascii="Arial" w:eastAsia="Times New Roman" w:hAnsi="Arial" w:cs="Arial"/>
          <w:spacing w:val="-3"/>
        </w:rPr>
        <w:t>integrados;</w:t>
      </w: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rPr>
        <w:t xml:space="preserve">Elaborar, requisitar y regular, la documentación </w:t>
      </w:r>
      <w:r w:rsidR="00F122C2" w:rsidRPr="00C014D4">
        <w:rPr>
          <w:rFonts w:ascii="Arial" w:eastAsia="Times New Roman" w:hAnsi="Arial" w:cs="Arial"/>
        </w:rPr>
        <w:t>que,</w:t>
      </w:r>
      <w:r w:rsidRPr="00C014D4">
        <w:rPr>
          <w:rFonts w:ascii="Arial" w:eastAsia="Times New Roman" w:hAnsi="Arial" w:cs="Arial"/>
        </w:rPr>
        <w:t xml:space="preserve"> de cuenta de los trabajos, acciones y resoluciones del Comité, orden del día, acta de la sesión e informes, refrendando con su firma </w:t>
      </w:r>
      <w:r w:rsidR="00F122C2" w:rsidRPr="00C014D4">
        <w:rPr>
          <w:rFonts w:ascii="Arial" w:eastAsia="Times New Roman" w:hAnsi="Arial" w:cs="Arial"/>
        </w:rPr>
        <w:t xml:space="preserve">todas las </w:t>
      </w:r>
      <w:r w:rsidR="00F122C2" w:rsidRPr="00C014D4">
        <w:rPr>
          <w:rFonts w:ascii="Arial" w:eastAsia="Times New Roman" w:hAnsi="Arial" w:cs="Arial"/>
          <w:spacing w:val="24"/>
        </w:rPr>
        <w:t>actuaciones</w:t>
      </w:r>
      <w:r w:rsidRPr="00C014D4">
        <w:rPr>
          <w:rFonts w:ascii="Arial" w:eastAsia="Times New Roman" w:hAnsi="Arial" w:cs="Arial"/>
        </w:rPr>
        <w:t>;</w:t>
      </w: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rPr>
        <w:t>Efectuar el seguimiento de las acciones y resoluciones del Comité y mantener informado al presidente y vocales, hasta su cabal y estricto cumplimiento;</w:t>
      </w: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rPr>
        <w:t xml:space="preserve">Elaborar los informes de </w:t>
      </w:r>
      <w:r w:rsidR="00F122C2" w:rsidRPr="00C014D4">
        <w:rPr>
          <w:rFonts w:ascii="Arial" w:eastAsia="Times New Roman" w:hAnsi="Arial" w:cs="Arial"/>
        </w:rPr>
        <w:t>actividades; y</w:t>
      </w:r>
    </w:p>
    <w:p w:rsidR="00C014D4" w:rsidRPr="00C014D4" w:rsidRDefault="00C014D4" w:rsidP="00F122C2">
      <w:pPr>
        <w:numPr>
          <w:ilvl w:val="0"/>
          <w:numId w:val="22"/>
        </w:numPr>
        <w:spacing w:after="0" w:line="240" w:lineRule="auto"/>
        <w:ind w:right="70"/>
        <w:jc w:val="both"/>
        <w:rPr>
          <w:rFonts w:ascii="Arial" w:eastAsia="Times New Roman" w:hAnsi="Arial" w:cs="Arial"/>
        </w:rPr>
      </w:pPr>
      <w:r w:rsidRPr="00C014D4">
        <w:rPr>
          <w:rFonts w:ascii="Arial" w:eastAsia="Times New Roman" w:hAnsi="Arial" w:cs="Arial"/>
        </w:rPr>
        <w:t xml:space="preserve">Las demás que le </w:t>
      </w:r>
      <w:r w:rsidR="00F122C2" w:rsidRPr="00C014D4">
        <w:rPr>
          <w:rFonts w:ascii="Arial" w:eastAsia="Times New Roman" w:hAnsi="Arial" w:cs="Arial"/>
        </w:rPr>
        <w:t>encomienden otras</w:t>
      </w:r>
      <w:r w:rsidRPr="00C014D4">
        <w:rPr>
          <w:rFonts w:ascii="Arial" w:eastAsia="Times New Roman" w:hAnsi="Arial" w:cs="Arial"/>
        </w:rPr>
        <w:t xml:space="preserve"> normas o le asigne el Presidente del Comité.</w:t>
      </w:r>
    </w:p>
    <w:p w:rsidR="00C014D4" w:rsidRPr="00C014D4" w:rsidRDefault="00C014D4" w:rsidP="00C014D4">
      <w:pPr>
        <w:spacing w:after="0" w:line="240" w:lineRule="auto"/>
        <w:ind w:left="1146" w:right="70"/>
        <w:jc w:val="both"/>
        <w:rPr>
          <w:rFonts w:ascii="Arial" w:eastAsia="Times New Roman" w:hAnsi="Arial" w:cs="Arial"/>
        </w:rPr>
      </w:pP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b/>
          <w:bCs/>
        </w:rPr>
        <w:t xml:space="preserve">Artículo 23. </w:t>
      </w:r>
    </w:p>
    <w:p w:rsidR="00C014D4" w:rsidRPr="00C014D4" w:rsidRDefault="00C014D4" w:rsidP="00C014D4">
      <w:pPr>
        <w:spacing w:after="0" w:line="240" w:lineRule="auto"/>
        <w:jc w:val="both"/>
        <w:rPr>
          <w:rFonts w:ascii="Arial" w:eastAsia="Calibri" w:hAnsi="Arial" w:cs="Arial"/>
          <w:bCs/>
        </w:rPr>
      </w:pPr>
      <w:r w:rsidRPr="00C014D4">
        <w:rPr>
          <w:rFonts w:ascii="Arial" w:eastAsia="Times New Roman" w:hAnsi="Arial" w:cs="Arial"/>
        </w:rPr>
        <w:t>1. Los invitados de los Comités serán servidores públicos, empresarios o personas cuyas funciones o actividades están involucradas con los asuntos que se encuentren en trámite y cuya presencia se estime conveniente. Los invitados tendrán la función de aportar los criterios, informes, documentos que den fundamento, sustancia y crédito a los casos y asuntos sobre los cuales se les solicite.</w:t>
      </w:r>
    </w:p>
    <w:p w:rsidR="00C014D4" w:rsidRPr="00C014D4" w:rsidRDefault="00C014D4" w:rsidP="00C014D4">
      <w:pPr>
        <w:spacing w:after="0" w:line="240" w:lineRule="auto"/>
        <w:jc w:val="both"/>
        <w:rPr>
          <w:rFonts w:ascii="Arial" w:eastAsia="Calibri" w:hAnsi="Arial" w:cs="Arial"/>
          <w:bCs/>
        </w:rPr>
      </w:pPr>
    </w:p>
    <w:p w:rsidR="00C014D4" w:rsidRPr="00C014D4" w:rsidRDefault="00C014D4" w:rsidP="00C014D4">
      <w:pPr>
        <w:spacing w:after="0" w:line="240" w:lineRule="auto"/>
        <w:jc w:val="both"/>
        <w:rPr>
          <w:rFonts w:ascii="Arial" w:eastAsia="Calibri" w:hAnsi="Arial" w:cs="Arial"/>
          <w:bCs/>
        </w:rPr>
      </w:pPr>
      <w:r w:rsidRPr="00C014D4">
        <w:rPr>
          <w:rFonts w:ascii="Arial" w:eastAsia="Times New Roman" w:hAnsi="Arial" w:cs="Arial"/>
        </w:rPr>
        <w:t>2. En los comités invariablemente deberá ser invitada la representación empresarial del área o naturaleza de la adquisición.</w:t>
      </w:r>
    </w:p>
    <w:p w:rsidR="00C014D4" w:rsidRPr="00C014D4" w:rsidRDefault="00C014D4" w:rsidP="00C014D4">
      <w:pPr>
        <w:spacing w:after="0" w:line="240" w:lineRule="auto"/>
        <w:jc w:val="both"/>
        <w:rPr>
          <w:rFonts w:ascii="Arial" w:eastAsia="Calibri" w:hAnsi="Arial" w:cs="Arial"/>
          <w:bCs/>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3. Se podrá exceptuar la participación de los invitados en aquéllos casos en que los procedimientos de contrataciones contengan información clasificada como reservada que pongan en riesgo la seguridad pública en los términos de las disposiciones legales aplicables.</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ind w:right="-40"/>
        <w:jc w:val="both"/>
        <w:rPr>
          <w:rFonts w:ascii="Arial" w:eastAsia="Calibri" w:hAnsi="Arial" w:cs="Arial"/>
        </w:rPr>
      </w:pPr>
      <w:r w:rsidRPr="00C014D4">
        <w:rPr>
          <w:rFonts w:ascii="Arial" w:eastAsia="Calibri" w:hAnsi="Arial" w:cs="Arial"/>
        </w:rPr>
        <w:t>4. Cuando se trate de adquisición de patrimonio artístico los comités de los entes públicos solicitarán la opinión del Consejo Estatal para la Cultura y las Artes, quien emitirá una ficha técnica sobre la pertinencia de la compra de obra artística.</w:t>
      </w: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CAPÍTULO III</w:t>
      </w: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UNIDADES CENTRALIZADAS DE COMPRAS</w:t>
      </w:r>
    </w:p>
    <w:p w:rsidR="00C014D4" w:rsidRPr="00C014D4" w:rsidRDefault="00C014D4" w:rsidP="00C014D4">
      <w:pPr>
        <w:autoSpaceDE w:val="0"/>
        <w:autoSpaceDN w:val="0"/>
        <w:adjustRightInd w:val="0"/>
        <w:spacing w:after="0" w:line="240" w:lineRule="auto"/>
        <w:jc w:val="center"/>
        <w:rPr>
          <w:rFonts w:ascii="Arial" w:eastAsia="Calibri" w:hAnsi="Arial" w:cs="Arial"/>
        </w:rPr>
      </w:pP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 xml:space="preserve">Artículo 24. </w:t>
      </w: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rPr>
        <w:t>1. La Unidad centralizada de compras es la unidad administrativa</w:t>
      </w:r>
      <w:r w:rsidRPr="00C014D4">
        <w:rPr>
          <w:rFonts w:ascii="Arial" w:eastAsia="Times New Roman" w:hAnsi="Arial" w:cs="Arial"/>
          <w:b/>
          <w:bCs/>
        </w:rPr>
        <w:t xml:space="preserve"> </w:t>
      </w:r>
      <w:r w:rsidRPr="00C014D4">
        <w:rPr>
          <w:rFonts w:ascii="Arial" w:eastAsia="Times New Roman" w:hAnsi="Arial" w:cs="Arial"/>
        </w:rPr>
        <w:t xml:space="preserve">responsable de las adquisiciones o arrendamiento de bienes y la contratación de los servicios del Municipio. </w:t>
      </w:r>
    </w:p>
    <w:p w:rsidR="00C014D4" w:rsidRPr="00C014D4" w:rsidRDefault="00C014D4" w:rsidP="00C014D4">
      <w:pPr>
        <w:spacing w:after="0" w:line="240" w:lineRule="auto"/>
        <w:jc w:val="both"/>
        <w:rPr>
          <w:rFonts w:ascii="Arial" w:eastAsia="Calibri" w:hAnsi="Arial" w:cs="Arial"/>
          <w:b/>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2. La Unidad centralizada de compras recaerá en el Departamento o Dirección de Hacienda Municipal en la que recaerán las responsabilidades que atañen a aquella.</w:t>
      </w: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Artículo 25.</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La Unidad centralizada de compras de cada ente tendrá las siguientes facultades y obligaciones:</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Formular las bases o convocatoria para llevar a cabo la adquisición, arrendamiento o enajenación de bienes muebles e inmuebles o contratación de servicios;</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Fungir como órgano operativo del Comité;</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lastRenderedPageBreak/>
        <w:t>Intervenir en todas las adquisiciones y enajenaciones de bienes muebles, arrendamientos en general o contratación para la recepción de servicios con cargo a presupuesto de egresos del Municipio;</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 xml:space="preserve">Alimentar el SECG con la información relativa de las licitaciones, adjudicaciones, enajenaciones e informes. Dicha información deberá contener para cada caso, objeto del gasto, proveedor, número de contrato, estatus de cumplimiento, si se impusieron penalizaciones o deducciones, así como si se realizaron ampliaciones de contrato y la justificación de dicha decisión, cantidad total pagada, y ahorros si los hubiere; </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Calibri" w:hAnsi="Arial" w:cs="Arial"/>
        </w:rPr>
        <w:t>Integrar y operar el Padrón de Proveedores y Contratistas del Municipio, el cual está formado por las personas físicas y jurídicas que se registren ante la unidad centralizada de compras, con la finalidad de proveer los bienes o servicios requeridos.</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Aprobar los formatos conforme a los cuales se documentarán los pedidos o contratos de adquisición de acuerdo a la determinación de necesidades de las áreas requirentes;</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w w:val="105"/>
        </w:rPr>
        <w:t>Promover la mejora regulatoria, reducción, agilización y transparencia de los procedimientos y trámites, en el ámbito de su competencia;</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 xml:space="preserve">Intervenir, en caso de considerarlo necesario, conjuntamente con el área </w:t>
      </w:r>
      <w:r w:rsidR="00F122C2" w:rsidRPr="00C014D4">
        <w:rPr>
          <w:rFonts w:ascii="Arial" w:eastAsia="Times New Roman" w:hAnsi="Arial" w:cs="Arial"/>
        </w:rPr>
        <w:t>requirente, en</w:t>
      </w:r>
      <w:r w:rsidRPr="00C014D4">
        <w:rPr>
          <w:rFonts w:ascii="Arial" w:eastAsia="Times New Roman" w:hAnsi="Arial" w:cs="Arial"/>
        </w:rPr>
        <w:t xml:space="preserve"> la recepción de los bienes solicitados, así como en la verificación de sus especificaciones, calidad y cantidad; y en su caso, oponerse a su recepción, para los efectos legales correspondientes;</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Solicitar del área requirente las investigaciones de mercado necesarias para llevar a cabo la contratación de adquisiciones y prestación de servicios;</w:t>
      </w:r>
      <w:r w:rsidRPr="00C014D4">
        <w:rPr>
          <w:rFonts w:ascii="Arial" w:eastAsia="Times New Roman" w:hAnsi="Arial" w:cs="Arial"/>
          <w:color w:val="0000FF"/>
        </w:rPr>
        <w:t xml:space="preserve"> </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 xml:space="preserve">Atender y ejecutar las resoluciones que emita el Comité; </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Publicar las bases o convocatoria de licitación o concurso; e</w:t>
      </w:r>
    </w:p>
    <w:p w:rsidR="00C014D4" w:rsidRPr="00C014D4" w:rsidRDefault="00C014D4" w:rsidP="00F122C2">
      <w:pPr>
        <w:numPr>
          <w:ilvl w:val="0"/>
          <w:numId w:val="23"/>
        </w:numPr>
        <w:spacing w:after="0" w:line="240" w:lineRule="auto"/>
        <w:jc w:val="both"/>
        <w:rPr>
          <w:rFonts w:ascii="Arial" w:eastAsia="Times New Roman" w:hAnsi="Arial" w:cs="Arial"/>
        </w:rPr>
      </w:pPr>
      <w:r w:rsidRPr="00C014D4">
        <w:rPr>
          <w:rFonts w:ascii="Arial" w:eastAsia="Times New Roman" w:hAnsi="Arial" w:cs="Arial"/>
        </w:rPr>
        <w:t xml:space="preserve">Integrar, administrar y mantener actualizado el Registro de Servicios de Consultoría, Asesoría, Estudios e </w:t>
      </w:r>
      <w:r w:rsidR="00F122C2" w:rsidRPr="00C014D4">
        <w:rPr>
          <w:rFonts w:ascii="Arial" w:eastAsia="Times New Roman" w:hAnsi="Arial" w:cs="Arial"/>
        </w:rPr>
        <w:t>Investigaciones y</w:t>
      </w:r>
      <w:r w:rsidRPr="00C014D4">
        <w:rPr>
          <w:rFonts w:ascii="Arial" w:eastAsia="Times New Roman" w:hAnsi="Arial" w:cs="Arial"/>
        </w:rPr>
        <w:t xml:space="preserve"> remitirlos para su inclusión en el SECG.</w:t>
      </w:r>
    </w:p>
    <w:p w:rsidR="00C014D4" w:rsidRPr="00C014D4" w:rsidRDefault="00C014D4" w:rsidP="00C014D4">
      <w:pPr>
        <w:spacing w:after="0" w:line="240" w:lineRule="auto"/>
        <w:jc w:val="both"/>
        <w:rPr>
          <w:rFonts w:ascii="Arial" w:eastAsia="Calibri" w:hAnsi="Arial" w:cs="Arial"/>
          <w:b/>
        </w:rPr>
      </w:pP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 xml:space="preserve">Artículo 26. </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1. La unidad centralizada de compras, respecto al SECG, las siguientes facultades y obligaciones:</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8"/>
        </w:numPr>
        <w:tabs>
          <w:tab w:val="left" w:pos="851"/>
        </w:tabs>
        <w:spacing w:after="0" w:line="240" w:lineRule="auto"/>
        <w:ind w:left="851" w:hanging="491"/>
        <w:jc w:val="both"/>
        <w:rPr>
          <w:rFonts w:ascii="Arial" w:eastAsia="Times New Roman" w:hAnsi="Arial" w:cs="Arial"/>
        </w:rPr>
      </w:pPr>
      <w:r w:rsidRPr="00C014D4">
        <w:rPr>
          <w:rFonts w:ascii="Arial" w:eastAsia="Times New Roman" w:hAnsi="Arial" w:cs="Arial"/>
        </w:rPr>
        <w:t>Solicitar su registro al SECG ante la Secretaría y designar a los servidores públicos que serán capacitados como operadores y/o administradores de esa Unidad compradora;</w:t>
      </w:r>
    </w:p>
    <w:p w:rsidR="00C014D4" w:rsidRPr="00C014D4" w:rsidRDefault="00C014D4" w:rsidP="00F122C2">
      <w:pPr>
        <w:numPr>
          <w:ilvl w:val="0"/>
          <w:numId w:val="8"/>
        </w:numPr>
        <w:tabs>
          <w:tab w:val="left" w:pos="851"/>
        </w:tabs>
        <w:spacing w:after="0" w:line="240" w:lineRule="auto"/>
        <w:ind w:left="851" w:hanging="491"/>
        <w:jc w:val="both"/>
        <w:rPr>
          <w:rFonts w:ascii="Arial" w:eastAsia="Times New Roman" w:hAnsi="Arial" w:cs="Arial"/>
        </w:rPr>
      </w:pPr>
      <w:r w:rsidRPr="00C014D4">
        <w:rPr>
          <w:rFonts w:ascii="Arial" w:eastAsia="Times New Roman" w:hAnsi="Arial" w:cs="Arial"/>
        </w:rPr>
        <w:t>Actualizar la información que en él se contenga, de acuerdo a lo dispuesto por esta Ley;</w:t>
      </w:r>
      <w:r w:rsidRPr="00C014D4">
        <w:rPr>
          <w:rFonts w:ascii="Arial" w:eastAsia="Calibri" w:hAnsi="Arial" w:cs="Arial"/>
          <w:b/>
        </w:rPr>
        <w:t xml:space="preserve"> </w:t>
      </w:r>
    </w:p>
    <w:p w:rsidR="00C014D4" w:rsidRPr="00C014D4" w:rsidRDefault="00C014D4" w:rsidP="00C014D4">
      <w:pPr>
        <w:tabs>
          <w:tab w:val="left" w:pos="1110"/>
        </w:tabs>
        <w:spacing w:after="0" w:line="240" w:lineRule="auto"/>
        <w:jc w:val="both"/>
        <w:rPr>
          <w:rFonts w:ascii="Arial" w:eastAsia="Calibri" w:hAnsi="Arial" w:cs="Arial"/>
          <w:b/>
        </w:rPr>
      </w:pP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TÍTULO TERCERO</w:t>
      </w:r>
    </w:p>
    <w:p w:rsidR="00C014D4" w:rsidRPr="00C014D4" w:rsidRDefault="00C014D4" w:rsidP="00C014D4">
      <w:pPr>
        <w:spacing w:after="0" w:line="240" w:lineRule="auto"/>
        <w:jc w:val="center"/>
        <w:rPr>
          <w:rFonts w:ascii="Arial" w:eastAsia="Times New Roman" w:hAnsi="Arial" w:cs="Arial"/>
          <w:b/>
          <w:bCs/>
        </w:rPr>
      </w:pPr>
      <w:r w:rsidRPr="00C014D4">
        <w:rPr>
          <w:rFonts w:ascii="Arial" w:eastAsia="Times New Roman" w:hAnsi="Arial" w:cs="Arial"/>
          <w:b/>
          <w:bCs/>
        </w:rPr>
        <w:t xml:space="preserve">PROCEDIMIENTOS DE COMPRA, DE ENAJENACIÓN </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DE BIENES Y DE CONTRATACIÓN DE SERVICIOS</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CAPÍTULO I</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PLANEACIÓN Y PRESUPUESTACIÓN</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Artículo 27.</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El Municipio formulará su programa anual de adquisiciones, arrendamientos y servicios, y los que abarquen más de un ejercicio presupuestal, así como sus respectivos presupuestos, considerando: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 xml:space="preserve">Las acciones previas, durante y posteriores a la realización de dichas operaciones; </w:t>
      </w:r>
    </w:p>
    <w:p w:rsidR="00C014D4" w:rsidRPr="00C014D4" w:rsidRDefault="00C014D4" w:rsidP="00C014D4">
      <w:pPr>
        <w:spacing w:after="0" w:line="240" w:lineRule="auto"/>
        <w:ind w:left="360"/>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 xml:space="preserve">Los objetivos y metas a corto, mediano y largo plazo;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 xml:space="preserve">La calendarización física y financiera de los recursos necesarios;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 xml:space="preserve">Las unidades responsables de su instrumentación;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La información provista por el SECG como un insumo para determinar los precios máximos de referencia;</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 xml:space="preserve">Sus programas sustantivos, de apoyo administrativo y de inversiones, así como, en su caso, aquéllos relativos a la adquisición de bienes para su posterior comercialización, incluyendo los que habrán de sujetarse a procesos productivos;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 xml:space="preserve">La existencia en cantidad suficiente de los bienes; los plazos estimados de suministro; los avances tecnológicos incorporados en los bienes, y en su caso los planos, proyectos y especificaciones;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Las normas aplicables conforme a la Ley Federal sobre Metrología y Normalización o, a falta de éstas, las normas internacionales;</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 xml:space="preserve">Los requerimientos de mantenimiento de los bienes muebles a su cargo;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En las adquisiciones, arrendamientos y servicios, cuya vigencia rebase un ejercicio presupuestario, el Municipio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Los resultados de los indicadores de desempeño del ejercicio anterior; y</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7"/>
        </w:numPr>
        <w:spacing w:after="0" w:line="240" w:lineRule="auto"/>
        <w:jc w:val="both"/>
        <w:rPr>
          <w:rFonts w:ascii="Arial" w:eastAsia="Times New Roman" w:hAnsi="Arial" w:cs="Arial"/>
        </w:rPr>
      </w:pPr>
      <w:r w:rsidRPr="00C014D4">
        <w:rPr>
          <w:rFonts w:ascii="Arial" w:eastAsia="Times New Roman" w:hAnsi="Arial" w:cs="Arial"/>
        </w:rPr>
        <w:t xml:space="preserve">Las demás previsiones que deban tomarse en cuenta según la naturaleza y características de las adquisiciones, arrendamientos o servicios. </w:t>
      </w:r>
    </w:p>
    <w:p w:rsidR="00C014D4" w:rsidRPr="00C014D4" w:rsidRDefault="00C014D4" w:rsidP="00C014D4">
      <w:pPr>
        <w:spacing w:after="0" w:line="240" w:lineRule="auto"/>
        <w:jc w:val="both"/>
        <w:rPr>
          <w:rFonts w:ascii="Arial" w:eastAsia="Calibri" w:hAnsi="Arial" w:cs="Arial"/>
          <w:b/>
        </w:rPr>
      </w:pP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Artículo 28.</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Los programas de adquisiciones, arrendamientos y servicios, deberán contener, como mínimo, la descripción y monto de los bienes, arrendamientos y servicios que representen por lo menos el ochenta por ciento del presupuesto total estimado, así como el monto aproximado de los bienes, arrendamientos y servicios que integran el porcentaje restante. </w:t>
      </w:r>
    </w:p>
    <w:p w:rsidR="00C014D4" w:rsidRPr="00C014D4" w:rsidRDefault="00C014D4" w:rsidP="00C014D4">
      <w:pPr>
        <w:spacing w:after="0" w:line="240" w:lineRule="auto"/>
        <w:jc w:val="center"/>
        <w:rPr>
          <w:rFonts w:ascii="Arial" w:eastAsia="Calibri" w:hAnsi="Arial" w:cs="Arial"/>
          <w:b/>
          <w:bCs/>
        </w:rPr>
      </w:pPr>
    </w:p>
    <w:p w:rsidR="00C014D4" w:rsidRPr="00C014D4" w:rsidRDefault="00C014D4" w:rsidP="00C014D4">
      <w:pPr>
        <w:spacing w:after="0" w:line="240" w:lineRule="auto"/>
        <w:ind w:left="15"/>
        <w:jc w:val="both"/>
        <w:rPr>
          <w:rFonts w:ascii="Arial" w:eastAsia="Calibri" w:hAnsi="Arial" w:cs="Arial"/>
        </w:rPr>
      </w:pPr>
      <w:r w:rsidRPr="00C014D4">
        <w:rPr>
          <w:rFonts w:ascii="Arial" w:eastAsia="Times New Roman" w:hAnsi="Arial" w:cs="Arial"/>
          <w:b/>
          <w:bCs/>
        </w:rPr>
        <w:t xml:space="preserve">Artículo 29. </w:t>
      </w:r>
    </w:p>
    <w:p w:rsidR="00C014D4" w:rsidRPr="00C014D4" w:rsidRDefault="00C014D4" w:rsidP="00C014D4">
      <w:pPr>
        <w:spacing w:after="0" w:line="240" w:lineRule="auto"/>
        <w:ind w:left="15"/>
        <w:jc w:val="both"/>
        <w:rPr>
          <w:rFonts w:ascii="Arial" w:eastAsia="Calibri" w:hAnsi="Arial" w:cs="Arial"/>
        </w:rPr>
      </w:pPr>
      <w:r w:rsidRPr="00C014D4">
        <w:rPr>
          <w:rFonts w:ascii="Arial" w:eastAsia="Times New Roman" w:hAnsi="Arial" w:cs="Arial"/>
        </w:rPr>
        <w:t xml:space="preserve">1. El Municipio deberá: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F122C2">
      <w:pPr>
        <w:numPr>
          <w:ilvl w:val="0"/>
          <w:numId w:val="7"/>
        </w:numPr>
        <w:spacing w:after="0" w:line="240" w:lineRule="auto"/>
        <w:jc w:val="both"/>
        <w:rPr>
          <w:rFonts w:ascii="Arial" w:eastAsia="Times New Roman" w:hAnsi="Arial" w:cs="Arial"/>
          <w:lang w:val="es-ES"/>
        </w:rPr>
      </w:pPr>
      <w:r w:rsidRPr="00C014D4">
        <w:rPr>
          <w:rFonts w:ascii="Arial" w:eastAsia="Times New Roman" w:hAnsi="Arial" w:cs="Arial"/>
        </w:rPr>
        <w:t xml:space="preserve">Programar sus adquisiciones, arrendamientos y contratación de servicios en razón de sus necesidades reales, en forma anual y con sujeción al Presupuesto de Egresos vigente en cada ejercicio fiscal, debiéndolo remitir a través de la unidad </w:t>
      </w:r>
      <w:r w:rsidRPr="00C014D4">
        <w:rPr>
          <w:rFonts w:ascii="Arial" w:eastAsia="Times New Roman" w:hAnsi="Arial" w:cs="Arial"/>
        </w:rPr>
        <w:lastRenderedPageBreak/>
        <w:t>centralizada de compras al órgano de gobierno que corresponda, para los efectos de su competencia, a más tardar el día 15 del mes de agosto del año anterior al año fiscal en que se aplique;</w:t>
      </w:r>
    </w:p>
    <w:p w:rsidR="00C014D4" w:rsidRPr="00C014D4" w:rsidRDefault="00C014D4" w:rsidP="00F122C2">
      <w:pPr>
        <w:numPr>
          <w:ilvl w:val="0"/>
          <w:numId w:val="7"/>
        </w:numPr>
        <w:spacing w:after="0" w:line="240" w:lineRule="auto"/>
        <w:jc w:val="both"/>
        <w:rPr>
          <w:rFonts w:ascii="Arial" w:eastAsia="Times New Roman" w:hAnsi="Arial" w:cs="Arial"/>
          <w:lang w:val="es-ES"/>
        </w:rPr>
      </w:pPr>
      <w:r w:rsidRPr="00C014D4">
        <w:rPr>
          <w:rFonts w:ascii="Arial" w:eastAsia="Times New Roman" w:hAnsi="Arial" w:cs="Arial"/>
        </w:rPr>
        <w:t>Determinar las especificaciones de los bienes o servicios desde una perspectiva de requisitos técnicos mínimos y desempeño funcional, que permitan satisfacer las necesidades de contratación previamente identificadas;</w:t>
      </w:r>
    </w:p>
    <w:p w:rsidR="00C014D4" w:rsidRPr="00C014D4" w:rsidRDefault="00C014D4" w:rsidP="00F122C2">
      <w:pPr>
        <w:numPr>
          <w:ilvl w:val="0"/>
          <w:numId w:val="7"/>
        </w:numPr>
        <w:spacing w:after="0" w:line="240" w:lineRule="auto"/>
        <w:jc w:val="both"/>
        <w:rPr>
          <w:rFonts w:ascii="Arial" w:eastAsia="Times New Roman" w:hAnsi="Arial" w:cs="Arial"/>
          <w:lang w:val="es-ES"/>
        </w:rPr>
      </w:pPr>
      <w:r w:rsidRPr="00C014D4">
        <w:rPr>
          <w:rFonts w:ascii="Arial" w:eastAsia="Times New Roman" w:hAnsi="Arial" w:cs="Arial"/>
          <w:lang w:val="es-ES"/>
        </w:rPr>
        <w:t>Antes de optar por un producto en específico, el área requirente deberá manifestar la inexistencia de productos alternativos que puedan satisfacer las necesidades detectadas a un precio más bajo, o en su caso, la inexistencia de estudios o consultorías similares a las que se soliciten;</w:t>
      </w:r>
    </w:p>
    <w:p w:rsidR="00C014D4" w:rsidRPr="00C014D4" w:rsidRDefault="00C014D4" w:rsidP="00F122C2">
      <w:pPr>
        <w:numPr>
          <w:ilvl w:val="0"/>
          <w:numId w:val="7"/>
        </w:numPr>
        <w:spacing w:after="0" w:line="240" w:lineRule="auto"/>
        <w:jc w:val="both"/>
        <w:rPr>
          <w:rFonts w:ascii="Arial" w:eastAsia="Times New Roman" w:hAnsi="Arial" w:cs="Arial"/>
          <w:lang w:val="es-ES"/>
        </w:rPr>
      </w:pPr>
      <w:r w:rsidRPr="00C014D4">
        <w:rPr>
          <w:rFonts w:ascii="Arial" w:eastAsia="Times New Roman" w:hAnsi="Arial" w:cs="Arial"/>
        </w:rPr>
        <w:t>Observar las recomendaciones que haga la Unidad centralizada de compras para mejorar los sistemas y procedimientos de adquisiciones, arrendamientos y contrataciones de servicios;</w:t>
      </w:r>
    </w:p>
    <w:p w:rsidR="00C014D4" w:rsidRPr="00C014D4" w:rsidRDefault="00C014D4" w:rsidP="00F122C2">
      <w:pPr>
        <w:numPr>
          <w:ilvl w:val="0"/>
          <w:numId w:val="7"/>
        </w:numPr>
        <w:spacing w:after="0" w:line="240" w:lineRule="auto"/>
        <w:jc w:val="both"/>
        <w:rPr>
          <w:rFonts w:ascii="Arial" w:eastAsia="Times New Roman" w:hAnsi="Arial" w:cs="Arial"/>
          <w:lang w:val="es-ES"/>
        </w:rPr>
      </w:pPr>
      <w:r w:rsidRPr="00C014D4">
        <w:rPr>
          <w:rFonts w:ascii="Arial" w:eastAsia="Times New Roman" w:hAnsi="Arial" w:cs="Arial"/>
        </w:rPr>
        <w:t xml:space="preserve">Tomar las medidas necesarias para el </w:t>
      </w:r>
      <w:r w:rsidR="00F122C2" w:rsidRPr="00C014D4">
        <w:rPr>
          <w:rFonts w:ascii="Arial" w:eastAsia="Times New Roman" w:hAnsi="Arial" w:cs="Arial"/>
        </w:rPr>
        <w:t>resguardo, protección y</w:t>
      </w:r>
      <w:r w:rsidRPr="00C014D4">
        <w:rPr>
          <w:rFonts w:ascii="Arial" w:eastAsia="Times New Roman" w:hAnsi="Arial" w:cs="Arial"/>
        </w:rPr>
        <w:t xml:space="preserve"> custodia de los bienes </w:t>
      </w:r>
      <w:r w:rsidR="00F122C2" w:rsidRPr="00C014D4">
        <w:rPr>
          <w:rFonts w:ascii="Arial" w:eastAsia="Times New Roman" w:hAnsi="Arial" w:cs="Arial"/>
        </w:rPr>
        <w:t>existentes, tanto en términos físicos</w:t>
      </w:r>
      <w:r w:rsidRPr="00C014D4">
        <w:rPr>
          <w:rFonts w:ascii="Arial" w:eastAsia="Times New Roman" w:hAnsi="Arial" w:cs="Arial"/>
        </w:rPr>
        <w:t xml:space="preserve"> como jurídicos </w:t>
      </w:r>
      <w:r w:rsidR="00F122C2" w:rsidRPr="00C014D4">
        <w:rPr>
          <w:rFonts w:ascii="Arial" w:eastAsia="Times New Roman" w:hAnsi="Arial" w:cs="Arial"/>
        </w:rPr>
        <w:t>y mantener actualizado</w:t>
      </w:r>
      <w:r w:rsidRPr="00C014D4">
        <w:rPr>
          <w:rFonts w:ascii="Arial" w:eastAsia="Times New Roman" w:hAnsi="Arial" w:cs="Arial"/>
        </w:rPr>
        <w:t xml:space="preserve"> su control e inventarios;</w:t>
      </w:r>
    </w:p>
    <w:p w:rsidR="00C014D4" w:rsidRPr="00C014D4" w:rsidRDefault="00C014D4" w:rsidP="00F122C2">
      <w:pPr>
        <w:numPr>
          <w:ilvl w:val="0"/>
          <w:numId w:val="7"/>
        </w:numPr>
        <w:spacing w:after="0" w:line="240" w:lineRule="auto"/>
        <w:jc w:val="both"/>
        <w:rPr>
          <w:rFonts w:ascii="Arial" w:eastAsia="Times New Roman" w:hAnsi="Arial" w:cs="Arial"/>
          <w:lang w:val="es-ES"/>
        </w:rPr>
      </w:pPr>
      <w:r w:rsidRPr="00C014D4">
        <w:rPr>
          <w:rFonts w:ascii="Arial" w:eastAsia="Times New Roman" w:hAnsi="Arial" w:cs="Arial"/>
          <w:lang w:val="es-ES"/>
        </w:rPr>
        <w:t xml:space="preserve">Verificar en el Registro de Servicios de Consultoría, Asesoría, Estudios e Investigaciones del SECG, </w:t>
      </w:r>
      <w:r w:rsidR="00F122C2" w:rsidRPr="00C014D4">
        <w:rPr>
          <w:rFonts w:ascii="Arial" w:eastAsia="Times New Roman" w:hAnsi="Arial" w:cs="Arial"/>
          <w:lang w:val="es-ES"/>
        </w:rPr>
        <w:t>la existencia</w:t>
      </w:r>
      <w:r w:rsidRPr="00C014D4">
        <w:rPr>
          <w:rFonts w:ascii="Arial" w:eastAsia="Times New Roman" w:hAnsi="Arial" w:cs="Arial"/>
          <w:lang w:val="es-ES"/>
        </w:rPr>
        <w:t xml:space="preserve"> </w:t>
      </w:r>
      <w:r w:rsidR="00F122C2" w:rsidRPr="00C014D4">
        <w:rPr>
          <w:rFonts w:ascii="Arial" w:eastAsia="Times New Roman" w:hAnsi="Arial" w:cs="Arial"/>
          <w:lang w:val="es-ES"/>
        </w:rPr>
        <w:t>de trabajos</w:t>
      </w:r>
      <w:r w:rsidRPr="00C014D4">
        <w:rPr>
          <w:rFonts w:ascii="Arial" w:eastAsia="Times New Roman" w:hAnsi="Arial" w:cs="Arial"/>
          <w:lang w:val="es-ES"/>
        </w:rPr>
        <w:t xml:space="preserve"> </w:t>
      </w:r>
      <w:r w:rsidR="00F122C2" w:rsidRPr="00C014D4">
        <w:rPr>
          <w:rFonts w:ascii="Arial" w:eastAsia="Times New Roman" w:hAnsi="Arial" w:cs="Arial"/>
          <w:lang w:val="es-ES"/>
        </w:rPr>
        <w:t>sobre la materia de</w:t>
      </w:r>
      <w:r w:rsidRPr="00C014D4">
        <w:rPr>
          <w:rFonts w:ascii="Arial" w:eastAsia="Times New Roman" w:hAnsi="Arial" w:cs="Arial"/>
          <w:lang w:val="es-ES"/>
        </w:rPr>
        <w:t xml:space="preserve"> que se trate, previo a la contratación de servicios de consultorías, asesorías, estudios </w:t>
      </w:r>
      <w:r w:rsidR="00F122C2" w:rsidRPr="00C014D4">
        <w:rPr>
          <w:rFonts w:ascii="Arial" w:eastAsia="Times New Roman" w:hAnsi="Arial" w:cs="Arial"/>
          <w:lang w:val="es-ES"/>
        </w:rPr>
        <w:t>e investigaciones</w:t>
      </w:r>
      <w:r w:rsidRPr="00C014D4">
        <w:rPr>
          <w:rFonts w:ascii="Arial" w:eastAsia="Times New Roman" w:hAnsi="Arial" w:cs="Arial"/>
          <w:lang w:val="es-ES"/>
        </w:rPr>
        <w:t xml:space="preserve">. Cuando se advierta </w:t>
      </w:r>
      <w:r w:rsidR="00F122C2" w:rsidRPr="00C014D4">
        <w:rPr>
          <w:rFonts w:ascii="Arial" w:eastAsia="Times New Roman" w:hAnsi="Arial" w:cs="Arial"/>
          <w:lang w:val="es-ES"/>
        </w:rPr>
        <w:t>la existencia de</w:t>
      </w:r>
      <w:r w:rsidRPr="00C014D4">
        <w:rPr>
          <w:rFonts w:ascii="Arial" w:eastAsia="Times New Roman" w:hAnsi="Arial" w:cs="Arial"/>
          <w:lang w:val="es-ES"/>
        </w:rPr>
        <w:t xml:space="preserve"> dichos trabajos y se compruebe </w:t>
      </w:r>
      <w:r w:rsidR="00F122C2" w:rsidRPr="00C014D4">
        <w:rPr>
          <w:rFonts w:ascii="Arial" w:eastAsia="Times New Roman" w:hAnsi="Arial" w:cs="Arial"/>
          <w:lang w:val="es-ES"/>
        </w:rPr>
        <w:t>que los</w:t>
      </w:r>
      <w:r w:rsidRPr="00C014D4">
        <w:rPr>
          <w:rFonts w:ascii="Arial" w:eastAsia="Times New Roman" w:hAnsi="Arial" w:cs="Arial"/>
          <w:lang w:val="es-ES"/>
        </w:rPr>
        <w:t xml:space="preserve"> mismos </w:t>
      </w:r>
      <w:r w:rsidR="004D68F1" w:rsidRPr="00C014D4">
        <w:rPr>
          <w:rFonts w:ascii="Arial" w:eastAsia="Times New Roman" w:hAnsi="Arial" w:cs="Arial"/>
          <w:lang w:val="es-ES"/>
        </w:rPr>
        <w:t>satisfacen los</w:t>
      </w:r>
      <w:r w:rsidRPr="00C014D4">
        <w:rPr>
          <w:rFonts w:ascii="Arial" w:eastAsia="Times New Roman" w:hAnsi="Arial" w:cs="Arial"/>
          <w:lang w:val="es-ES"/>
        </w:rPr>
        <w:t xml:space="preserve"> requerimientos  exigidos, el Municipio o la Unidad Centralizada de Compras, no  procederá  la contratación salvo que requieran su adecuación o complemento y siempre que no se cuente con el personal capacitado las condiciones para su realización. El titular del área requirente justificará debidamente lo anterior ante el titular de la unidad centralizada de compras; y</w:t>
      </w:r>
    </w:p>
    <w:p w:rsidR="00C014D4" w:rsidRPr="00C014D4" w:rsidRDefault="00C014D4" w:rsidP="00F122C2">
      <w:pPr>
        <w:numPr>
          <w:ilvl w:val="0"/>
          <w:numId w:val="7"/>
        </w:numPr>
        <w:spacing w:after="0" w:line="240" w:lineRule="auto"/>
        <w:jc w:val="both"/>
        <w:rPr>
          <w:rFonts w:ascii="Arial" w:eastAsia="Times New Roman" w:hAnsi="Arial" w:cs="Arial"/>
          <w:lang w:val="es-ES"/>
        </w:rPr>
      </w:pPr>
      <w:r w:rsidRPr="00C014D4">
        <w:rPr>
          <w:rFonts w:ascii="Arial" w:eastAsia="Times New Roman" w:hAnsi="Arial" w:cs="Arial"/>
        </w:rPr>
        <w:t>Cumplir con las demás obligaciones que les impongan otras disposiciones.</w:t>
      </w:r>
      <w:r w:rsidRPr="00C014D4">
        <w:rPr>
          <w:rFonts w:ascii="Arial" w:eastAsia="Times New Roman" w:hAnsi="Arial" w:cs="Arial"/>
          <w:lang w:val="es-ES"/>
        </w:rPr>
        <w:t xml:space="preserve"> </w:t>
      </w:r>
    </w:p>
    <w:p w:rsidR="00C014D4" w:rsidRPr="00C014D4" w:rsidRDefault="00C014D4" w:rsidP="00C014D4">
      <w:pPr>
        <w:spacing w:after="0" w:line="240" w:lineRule="auto"/>
        <w:jc w:val="both"/>
        <w:rPr>
          <w:rFonts w:ascii="Arial" w:eastAsia="Calibri" w:hAnsi="Arial" w:cs="Arial"/>
          <w:b/>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Las adquisiciones, arrendamientos y servicios contenidas en el citado programa podrán ser adicionadas, modificadas, suspendidas o canceladas, sin responsabilidad alguna para el ente público de que se trate, debiendo informar de ello al Órgano de control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color w:val="000000"/>
        </w:rPr>
      </w:pPr>
      <w:r w:rsidRPr="00C014D4">
        <w:rPr>
          <w:rFonts w:ascii="Arial" w:eastAsia="Calibri" w:hAnsi="Arial" w:cs="Arial"/>
          <w:b/>
          <w:bCs/>
          <w:color w:val="000000"/>
          <w:shd w:val="clear" w:color="auto" w:fill="FFFFFF"/>
        </w:rPr>
        <w:t>Artículo 30.</w:t>
      </w:r>
      <w:r w:rsidRPr="00C014D4">
        <w:rPr>
          <w:rFonts w:ascii="Arial" w:eastAsia="Calibri" w:hAnsi="Arial" w:cs="Arial"/>
          <w:color w:val="000000"/>
        </w:rPr>
        <w:t>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color w:val="000000"/>
        </w:rPr>
        <w:t xml:space="preserve">1. </w:t>
      </w:r>
      <w:r w:rsidRPr="00C014D4">
        <w:rPr>
          <w:rFonts w:ascii="Arial" w:eastAsia="Calibri" w:hAnsi="Arial" w:cs="Arial"/>
          <w:color w:val="000000"/>
          <w:shd w:val="clear" w:color="auto" w:fill="FFFFFF"/>
        </w:rPr>
        <w:t>El Municipio podrá llevar a cabo compras haciendo uso de sus respectivos fondos revolventes, observando para ello los montos que para tal efecto se establezcan en sus respectivos presupuestos de egresos, y demás normatividad aplicable.</w:t>
      </w:r>
      <w:r w:rsidRPr="00C014D4">
        <w:rPr>
          <w:rFonts w:ascii="Arial" w:eastAsia="Calibri" w:hAnsi="Arial" w:cs="Arial"/>
          <w:color w:val="000000"/>
        </w:rPr>
        <w:t> </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CAPÍTULO II</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LICITACIÓN PÚBLICA</w:t>
      </w:r>
    </w:p>
    <w:p w:rsidR="00C014D4" w:rsidRPr="00C014D4" w:rsidRDefault="00C014D4" w:rsidP="00C014D4">
      <w:pPr>
        <w:spacing w:after="0" w:line="240" w:lineRule="auto"/>
        <w:jc w:val="center"/>
        <w:rPr>
          <w:rFonts w:ascii="Arial" w:eastAsia="Calibri" w:hAnsi="Arial" w:cs="Arial"/>
          <w:b/>
        </w:rPr>
      </w:pP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SECCIÓN PRIMERA</w:t>
      </w: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DISPOSICIONES GENERALES</w:t>
      </w:r>
    </w:p>
    <w:p w:rsidR="00C014D4" w:rsidRPr="00C014D4" w:rsidRDefault="00C014D4" w:rsidP="00C014D4">
      <w:pPr>
        <w:widowControl w:val="0"/>
        <w:spacing w:after="0" w:line="240" w:lineRule="auto"/>
        <w:jc w:val="both"/>
        <w:rPr>
          <w:rFonts w:ascii="Arial" w:eastAsia="Calibri" w:hAnsi="Arial" w:cs="Arial"/>
        </w:rPr>
      </w:pPr>
    </w:p>
    <w:p w:rsidR="00C014D4" w:rsidRPr="00C014D4" w:rsidRDefault="00C014D4" w:rsidP="00C014D4">
      <w:pPr>
        <w:widowControl w:val="0"/>
        <w:spacing w:after="0" w:line="240" w:lineRule="auto"/>
        <w:jc w:val="both"/>
        <w:rPr>
          <w:rFonts w:ascii="Arial" w:eastAsia="Calibri" w:hAnsi="Arial" w:cs="Arial"/>
          <w:b/>
        </w:rPr>
      </w:pPr>
      <w:r w:rsidRPr="00C014D4">
        <w:rPr>
          <w:rFonts w:ascii="Arial" w:eastAsia="Times New Roman" w:hAnsi="Arial" w:cs="Arial"/>
          <w:b/>
          <w:bCs/>
        </w:rPr>
        <w:t>Artículo 31.</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1. Las adquisiciones, arrendamientos y contratación de servicios, se adjudicarán mediante convocatoria pública, y por regla general, por licitación pública.</w:t>
      </w:r>
    </w:p>
    <w:p w:rsidR="00C014D4" w:rsidRPr="00C014D4" w:rsidRDefault="00C014D4" w:rsidP="00C014D4">
      <w:pPr>
        <w:spacing w:after="0" w:line="240" w:lineRule="auto"/>
        <w:jc w:val="both"/>
        <w:rPr>
          <w:rFonts w:ascii="Arial" w:eastAsia="Calibri" w:hAnsi="Arial" w:cs="Arial"/>
          <w:strike/>
        </w:rPr>
      </w:pP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2. En tanto comience la operación del </w:t>
      </w:r>
      <w:r w:rsidRPr="00C014D4">
        <w:rPr>
          <w:rFonts w:ascii="Arial" w:eastAsia="Times New Roman" w:hAnsi="Arial" w:cs="Arial"/>
        </w:rPr>
        <w:t xml:space="preserve">Sistema Electrónico de Compras Gubernamentales y Contratación de Obra Pública, la convocatoria, presentación y apertura de las propuestas y en general el proceso de licitación se </w:t>
      </w:r>
      <w:r w:rsidR="00F122C2" w:rsidRPr="00C014D4">
        <w:rPr>
          <w:rFonts w:ascii="Arial" w:eastAsia="Times New Roman" w:hAnsi="Arial" w:cs="Arial"/>
        </w:rPr>
        <w:t>realizará</w:t>
      </w:r>
      <w:r w:rsidRPr="00C014D4">
        <w:rPr>
          <w:rFonts w:ascii="Arial" w:eastAsia="Times New Roman" w:hAnsi="Arial" w:cs="Arial"/>
        </w:rPr>
        <w:t xml:space="preserve"> presencialmente en las oficinas del Municipio. </w:t>
      </w:r>
    </w:p>
    <w:p w:rsidR="00C014D4" w:rsidRPr="00C014D4" w:rsidRDefault="00C014D4" w:rsidP="00C014D4">
      <w:pPr>
        <w:widowControl w:val="0"/>
        <w:spacing w:after="0" w:line="240" w:lineRule="auto"/>
        <w:jc w:val="both"/>
        <w:rPr>
          <w:rFonts w:ascii="Arial" w:eastAsia="Calibri" w:hAnsi="Arial" w:cs="Arial"/>
        </w:rPr>
      </w:pPr>
    </w:p>
    <w:p w:rsidR="00C014D4" w:rsidRPr="00C014D4" w:rsidRDefault="00C014D4" w:rsidP="00C014D4">
      <w:pPr>
        <w:widowControl w:val="0"/>
        <w:spacing w:after="0" w:line="240" w:lineRule="auto"/>
        <w:jc w:val="both"/>
        <w:rPr>
          <w:rFonts w:ascii="Arial" w:eastAsia="Calibri" w:hAnsi="Arial" w:cs="Arial"/>
        </w:rPr>
      </w:pPr>
      <w:r w:rsidRPr="00C014D4">
        <w:rPr>
          <w:rFonts w:ascii="Arial" w:eastAsia="Times New Roman" w:hAnsi="Arial" w:cs="Arial"/>
        </w:rPr>
        <w:t>3. De forma excepcional, y sólo en los casos previstos por la Ley y este Reglamento, el Municipio podrá realizar adjudicaciones de forma directa.</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4. El monto para adquisiciones, arrendamientos y contratación de servicios, será el que resulte de la suma de los capítulos de Materiales y Suministros, Servicios Generales y Bienes Muebles e Inmuebles del Presupuesto de Egresos del Municipio.</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5. La suma de las operaciones que se realicen por el supuesto de adjudicación directa no podrá exceder del quince por ciento del monto al que se refiere el párrafo anterior.  </w:t>
      </w:r>
    </w:p>
    <w:p w:rsidR="00C014D4" w:rsidRPr="00C014D4" w:rsidRDefault="00C014D4" w:rsidP="00C014D4">
      <w:pPr>
        <w:spacing w:after="0" w:line="240" w:lineRule="auto"/>
        <w:jc w:val="both"/>
        <w:rPr>
          <w:rFonts w:ascii="Arial" w:eastAsia="Calibri" w:hAnsi="Arial" w:cs="Arial"/>
          <w:b/>
        </w:rPr>
      </w:pP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Artículo 32.</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El Municipio podrá celebrar la Licitación por Encargo a un organismo público reconocido nacional o internacionalmente en el tema. </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33</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El Municipio,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Si existen dos o más proposiciones que en cuanto a precio tengan una diferencia entre sí que no sea superior al dos por ciento, el contrato debe adjudicarse de acuerdo con los siguientes criterios de preferencia, aplicados en este orden: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bCs/>
        </w:rPr>
      </w:pPr>
      <w:r w:rsidRPr="00C014D4">
        <w:rPr>
          <w:rFonts w:ascii="Arial" w:eastAsia="Calibri" w:hAnsi="Arial" w:cs="Arial"/>
          <w:bCs/>
        </w:rPr>
        <w:t>I. A los proveedores del sector de la micro, pequeña y mediana empresa, en ese orden, asentadas o con domicilio en la demarcación territorial del Municipio o en la Región a que este corresponda.</w:t>
      </w:r>
    </w:p>
    <w:p w:rsidR="00C014D4" w:rsidRPr="00C014D4" w:rsidRDefault="00C014D4" w:rsidP="00C014D4">
      <w:pPr>
        <w:spacing w:after="0" w:line="240" w:lineRule="auto"/>
        <w:jc w:val="both"/>
        <w:rPr>
          <w:rFonts w:ascii="Arial" w:eastAsia="Calibri" w:hAnsi="Arial" w:cs="Arial"/>
          <w:bCs/>
        </w:rPr>
      </w:pPr>
    </w:p>
    <w:p w:rsidR="00C014D4" w:rsidRPr="00C014D4" w:rsidRDefault="00C014D4" w:rsidP="00C014D4">
      <w:pPr>
        <w:spacing w:after="0" w:line="240" w:lineRule="auto"/>
        <w:jc w:val="both"/>
        <w:rPr>
          <w:rFonts w:ascii="Arial" w:eastAsia="Calibri" w:hAnsi="Arial" w:cs="Arial"/>
          <w:bCs/>
        </w:rPr>
      </w:pPr>
      <w:r w:rsidRPr="00C014D4">
        <w:rPr>
          <w:rFonts w:ascii="Arial" w:eastAsia="Calibri" w:hAnsi="Arial" w:cs="Arial"/>
          <w:bCs/>
        </w:rPr>
        <w:t xml:space="preserve">II. </w:t>
      </w:r>
      <w:r w:rsidRPr="00C014D4">
        <w:rPr>
          <w:rFonts w:ascii="Arial" w:eastAsia="Times New Roman" w:hAnsi="Arial" w:cs="Arial"/>
        </w:rPr>
        <w:t xml:space="preserve">A los proveedores del sector de las micro, pequeñas y medianas empresas asentadas o con domicilio en el Estado; </w:t>
      </w:r>
    </w:p>
    <w:p w:rsidR="00C014D4" w:rsidRPr="00C014D4" w:rsidRDefault="00C014D4" w:rsidP="00C014D4">
      <w:pPr>
        <w:spacing w:after="0" w:line="240" w:lineRule="auto"/>
        <w:ind w:left="4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III. Al proveedor local sobre el nacional o a este sobre el extranjero, para el caso de proveedores extranjeros, se dará preferencia al proveedor de origen mexicano cuya empresa esté legalmente establecida en el extranjero;</w:t>
      </w:r>
    </w:p>
    <w:p w:rsidR="00C014D4" w:rsidRPr="00C014D4" w:rsidRDefault="00C014D4" w:rsidP="00C014D4">
      <w:pPr>
        <w:spacing w:after="0" w:line="240" w:lineRule="auto"/>
        <w:ind w:left="4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420" w:hanging="420"/>
        <w:jc w:val="both"/>
        <w:rPr>
          <w:rFonts w:ascii="Arial" w:eastAsia="Times New Roman" w:hAnsi="Arial" w:cs="Arial"/>
        </w:rPr>
      </w:pPr>
      <w:r w:rsidRPr="00C014D4">
        <w:rPr>
          <w:rFonts w:ascii="Arial" w:eastAsia="Times New Roman" w:hAnsi="Arial" w:cs="Arial"/>
        </w:rPr>
        <w:t>IV. A los proveedores que presenten mejor grado de protección al medio ambiente; y</w:t>
      </w:r>
    </w:p>
    <w:p w:rsidR="00C014D4" w:rsidRPr="00C014D4" w:rsidRDefault="00C014D4" w:rsidP="00C014D4">
      <w:pPr>
        <w:spacing w:after="0" w:line="240" w:lineRule="auto"/>
        <w:ind w:left="420" w:hanging="420"/>
        <w:jc w:val="both"/>
        <w:rPr>
          <w:rFonts w:ascii="Arial" w:eastAsia="Calibri" w:hAnsi="Arial" w:cs="Arial"/>
        </w:rPr>
      </w:pP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V. Los proveedores que presenten innovaciones tecnológicas, en términos de los lineamientos establecidos por la Secretaría de Innovación, Ciencia y Tecnología. </w:t>
      </w:r>
    </w:p>
    <w:p w:rsidR="00C014D4" w:rsidRPr="00C014D4" w:rsidRDefault="00C014D4" w:rsidP="00C014D4">
      <w:pPr>
        <w:spacing w:after="0" w:line="240" w:lineRule="auto"/>
        <w:jc w:val="both"/>
        <w:rPr>
          <w:rFonts w:ascii="Arial" w:eastAsia="Calibri" w:hAnsi="Arial" w:cs="Arial"/>
          <w:bCs/>
        </w:rPr>
      </w:pPr>
      <w:r w:rsidRPr="00C014D4">
        <w:rPr>
          <w:rFonts w:ascii="Arial" w:eastAsia="Calibri" w:hAnsi="Arial" w:cs="Arial"/>
          <w:bCs/>
        </w:rPr>
        <w:t>.</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34.</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Las áreas requirentes se abstendrán de iniciar cualquier procedimiento de contratación para adquisiciones o prestación de servicios, si no hubiere saldo disponible en su correspondiente presupuesto, salvo por lo previsto en la Ley y el presente Reglamento.</w:t>
      </w:r>
      <w:r w:rsidRPr="00C014D4">
        <w:rPr>
          <w:rFonts w:ascii="Arial" w:eastAsia="Calibri" w:hAnsi="Arial" w:cs="Arial"/>
        </w:rPr>
        <w:t xml:space="preserve"> En su caso, deberán contar con el documento que avale la suficiencia presupuestal requerida mediante la solicitud de compra o aprovisionamiento que al efecto se envíe.</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2. A efecto de verificar la suficiencia presupuestal, las áreas requirentes solicitaran al departamento de Hacienda Municipal, la constancia correspondiente, la cual se acompañara a la solicitud de compra.</w:t>
      </w: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b/>
          <w:bCs/>
        </w:rPr>
        <w:t>Artículo 35.</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1. No podrán presentar propuestas o cotizaciones, ni celebrar contratos o pedido alguno, las personas físicas o jurídicas siguientes:</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Times New Roman" w:hAnsi="Arial" w:cs="Arial"/>
        </w:rPr>
      </w:pPr>
      <w:r w:rsidRPr="00C014D4">
        <w:rPr>
          <w:rFonts w:ascii="Arial" w:eastAsia="Calibri" w:hAnsi="Arial" w:cs="Arial"/>
        </w:rPr>
        <w:t xml:space="preserve">I. </w:t>
      </w:r>
      <w:r w:rsidRPr="00C014D4">
        <w:rPr>
          <w:rFonts w:ascii="Arial" w:eastAsia="Times New Roman" w:hAnsi="Arial" w:cs="Arial"/>
        </w:rPr>
        <w:t xml:space="preserve">Los familiares o quienes tengan relaciones personales o de negocios con alguno de los servidores públicos que intervenga en cualquier etapa del procedimiento de contratación, </w:t>
      </w:r>
      <w:r w:rsidRPr="00C014D4">
        <w:rPr>
          <w:rFonts w:ascii="Arial" w:eastAsia="Times New Roman" w:hAnsi="Arial" w:cs="Arial"/>
          <w:spacing w:val="-4"/>
        </w:rPr>
        <w:t>incluyendo</w:t>
      </w:r>
      <w:r w:rsidRPr="00C014D4">
        <w:rPr>
          <w:rFonts w:ascii="Arial" w:eastAsia="Times New Roman" w:hAnsi="Arial" w:cs="Arial"/>
          <w:spacing w:val="-8"/>
        </w:rPr>
        <w:t xml:space="preserve"> </w:t>
      </w:r>
      <w:r w:rsidRPr="00C014D4">
        <w:rPr>
          <w:rFonts w:ascii="Arial" w:eastAsia="Times New Roman" w:hAnsi="Arial" w:cs="Arial"/>
        </w:rPr>
        <w:t>aquéllas</w:t>
      </w:r>
      <w:r w:rsidRPr="00C014D4">
        <w:rPr>
          <w:rFonts w:ascii="Arial" w:eastAsia="Times New Roman" w:hAnsi="Arial" w:cs="Arial"/>
          <w:spacing w:val="-10"/>
        </w:rPr>
        <w:t xml:space="preserve"> </w:t>
      </w:r>
      <w:r w:rsidRPr="00C014D4">
        <w:rPr>
          <w:rFonts w:ascii="Arial" w:eastAsia="Times New Roman" w:hAnsi="Arial" w:cs="Arial"/>
        </w:rPr>
        <w:t>de quienes</w:t>
      </w:r>
      <w:r w:rsidRPr="00C014D4">
        <w:rPr>
          <w:rFonts w:ascii="Arial" w:eastAsia="Times New Roman" w:hAnsi="Arial" w:cs="Arial"/>
          <w:spacing w:val="-11"/>
        </w:rPr>
        <w:t xml:space="preserve"> </w:t>
      </w:r>
      <w:r w:rsidRPr="00C014D4">
        <w:rPr>
          <w:rFonts w:ascii="Arial" w:eastAsia="Times New Roman" w:hAnsi="Arial" w:cs="Arial"/>
        </w:rPr>
        <w:t>pueda</w:t>
      </w:r>
      <w:r w:rsidRPr="00C014D4">
        <w:rPr>
          <w:rFonts w:ascii="Arial" w:eastAsia="Times New Roman" w:hAnsi="Arial" w:cs="Arial"/>
          <w:spacing w:val="-8"/>
        </w:rPr>
        <w:t xml:space="preserve"> </w:t>
      </w:r>
      <w:r w:rsidRPr="00C014D4">
        <w:rPr>
          <w:rFonts w:ascii="Arial" w:eastAsia="Times New Roman" w:hAnsi="Arial" w:cs="Arial"/>
        </w:rPr>
        <w:t>resultar</w:t>
      </w:r>
      <w:r w:rsidRPr="00C014D4">
        <w:rPr>
          <w:rFonts w:ascii="Arial" w:eastAsia="Times New Roman" w:hAnsi="Arial" w:cs="Arial"/>
          <w:spacing w:val="-10"/>
        </w:rPr>
        <w:t xml:space="preserve"> </w:t>
      </w:r>
      <w:r w:rsidRPr="00C014D4">
        <w:rPr>
          <w:rFonts w:ascii="Arial" w:eastAsia="Times New Roman" w:hAnsi="Arial" w:cs="Arial"/>
        </w:rPr>
        <w:t>algún</w:t>
      </w:r>
      <w:r w:rsidRPr="00C014D4">
        <w:rPr>
          <w:rFonts w:ascii="Arial" w:eastAsia="Times New Roman" w:hAnsi="Arial" w:cs="Arial"/>
          <w:spacing w:val="-6"/>
        </w:rPr>
        <w:t xml:space="preserve"> </w:t>
      </w:r>
      <w:r w:rsidRPr="00C014D4">
        <w:rPr>
          <w:rFonts w:ascii="Arial" w:eastAsia="Times New Roman" w:hAnsi="Arial" w:cs="Arial"/>
        </w:rPr>
        <w:t>beneficio</w:t>
      </w:r>
      <w:r w:rsidRPr="00C014D4">
        <w:rPr>
          <w:rFonts w:ascii="Arial" w:eastAsia="Times New Roman" w:hAnsi="Arial" w:cs="Arial"/>
          <w:spacing w:val="4"/>
        </w:rPr>
        <w:t xml:space="preserve"> </w:t>
      </w:r>
      <w:r w:rsidRPr="00C014D4">
        <w:rPr>
          <w:rFonts w:ascii="Arial" w:eastAsia="Times New Roman" w:hAnsi="Arial" w:cs="Arial"/>
        </w:rPr>
        <w:t>para él, su cónyuge o sus parientes consanguíneos hasta el cuarto grado, por afinidad</w:t>
      </w:r>
      <w:r w:rsidRPr="00C014D4">
        <w:rPr>
          <w:rFonts w:ascii="Arial" w:eastAsia="Times New Roman" w:hAnsi="Arial" w:cs="Arial"/>
          <w:spacing w:val="-4"/>
        </w:rPr>
        <w:t xml:space="preserve"> </w:t>
      </w:r>
      <w:r w:rsidRPr="00C014D4">
        <w:rPr>
          <w:rFonts w:ascii="Arial" w:eastAsia="Times New Roman" w:hAnsi="Arial" w:cs="Arial"/>
        </w:rPr>
        <w:t>o</w:t>
      </w:r>
      <w:r w:rsidRPr="00C014D4">
        <w:rPr>
          <w:rFonts w:ascii="Arial" w:eastAsia="Times New Roman" w:hAnsi="Arial" w:cs="Arial"/>
          <w:spacing w:val="-12"/>
        </w:rPr>
        <w:t xml:space="preserve"> </w:t>
      </w:r>
      <w:r w:rsidRPr="00C014D4">
        <w:rPr>
          <w:rFonts w:ascii="Arial" w:eastAsia="Times New Roman" w:hAnsi="Arial" w:cs="Arial"/>
        </w:rPr>
        <w:t>civiles,</w:t>
      </w:r>
      <w:r w:rsidRPr="00C014D4">
        <w:rPr>
          <w:rFonts w:ascii="Arial" w:eastAsia="Times New Roman" w:hAnsi="Arial" w:cs="Arial"/>
          <w:spacing w:val="-15"/>
        </w:rPr>
        <w:t xml:space="preserve"> </w:t>
      </w:r>
      <w:r w:rsidRPr="00C014D4">
        <w:rPr>
          <w:rFonts w:ascii="Arial" w:eastAsia="Times New Roman" w:hAnsi="Arial" w:cs="Arial"/>
        </w:rPr>
        <w:t>o</w:t>
      </w:r>
      <w:r w:rsidRPr="00C014D4">
        <w:rPr>
          <w:rFonts w:ascii="Arial" w:eastAsia="Times New Roman" w:hAnsi="Arial" w:cs="Arial"/>
          <w:spacing w:val="-13"/>
        </w:rPr>
        <w:t xml:space="preserve"> </w:t>
      </w:r>
      <w:r w:rsidRPr="00C014D4">
        <w:rPr>
          <w:rFonts w:ascii="Arial" w:eastAsia="Times New Roman" w:hAnsi="Arial" w:cs="Arial"/>
        </w:rPr>
        <w:t>para</w:t>
      </w:r>
      <w:r w:rsidRPr="00C014D4">
        <w:rPr>
          <w:rFonts w:ascii="Arial" w:eastAsia="Times New Roman" w:hAnsi="Arial" w:cs="Arial"/>
          <w:spacing w:val="-17"/>
        </w:rPr>
        <w:t xml:space="preserve"> </w:t>
      </w:r>
      <w:r w:rsidRPr="00C014D4">
        <w:rPr>
          <w:rFonts w:ascii="Arial" w:eastAsia="Times New Roman" w:hAnsi="Arial" w:cs="Arial"/>
        </w:rPr>
        <w:t>terceros</w:t>
      </w:r>
      <w:r w:rsidRPr="00C014D4">
        <w:rPr>
          <w:rFonts w:ascii="Arial" w:eastAsia="Times New Roman" w:hAnsi="Arial" w:cs="Arial"/>
          <w:spacing w:val="-5"/>
        </w:rPr>
        <w:t xml:space="preserve"> </w:t>
      </w:r>
      <w:r w:rsidRPr="00C014D4">
        <w:rPr>
          <w:rFonts w:ascii="Arial" w:eastAsia="Times New Roman" w:hAnsi="Arial" w:cs="Arial"/>
        </w:rPr>
        <w:t>con</w:t>
      </w:r>
      <w:r w:rsidRPr="00C014D4">
        <w:rPr>
          <w:rFonts w:ascii="Arial" w:eastAsia="Times New Roman" w:hAnsi="Arial" w:cs="Arial"/>
          <w:spacing w:val="-10"/>
        </w:rPr>
        <w:t xml:space="preserve"> </w:t>
      </w:r>
      <w:r w:rsidRPr="00C014D4">
        <w:rPr>
          <w:rFonts w:ascii="Arial" w:eastAsia="Times New Roman" w:hAnsi="Arial" w:cs="Arial"/>
        </w:rPr>
        <w:t>los</w:t>
      </w:r>
      <w:r w:rsidRPr="00C014D4">
        <w:rPr>
          <w:rFonts w:ascii="Arial" w:eastAsia="Times New Roman" w:hAnsi="Arial" w:cs="Arial"/>
          <w:spacing w:val="-19"/>
        </w:rPr>
        <w:t xml:space="preserve"> </w:t>
      </w:r>
      <w:r w:rsidRPr="00C014D4">
        <w:rPr>
          <w:rFonts w:ascii="Arial" w:eastAsia="Times New Roman" w:hAnsi="Arial" w:cs="Arial"/>
        </w:rPr>
        <w:t>que</w:t>
      </w:r>
      <w:r w:rsidRPr="00C014D4">
        <w:rPr>
          <w:rFonts w:ascii="Arial" w:eastAsia="Times New Roman" w:hAnsi="Arial" w:cs="Arial"/>
          <w:spacing w:val="-15"/>
        </w:rPr>
        <w:t xml:space="preserve"> </w:t>
      </w:r>
      <w:r w:rsidRPr="00C014D4">
        <w:rPr>
          <w:rFonts w:ascii="Arial" w:eastAsia="Times New Roman" w:hAnsi="Arial" w:cs="Arial"/>
        </w:rPr>
        <w:t>tenga</w:t>
      </w:r>
      <w:r w:rsidRPr="00C014D4">
        <w:rPr>
          <w:rFonts w:ascii="Arial" w:eastAsia="Times New Roman" w:hAnsi="Arial" w:cs="Arial"/>
          <w:spacing w:val="1"/>
        </w:rPr>
        <w:t xml:space="preserve"> </w:t>
      </w:r>
      <w:r w:rsidRPr="00C014D4">
        <w:rPr>
          <w:rFonts w:ascii="Arial" w:eastAsia="Times New Roman" w:hAnsi="Arial" w:cs="Arial"/>
        </w:rPr>
        <w:t>relaciones</w:t>
      </w:r>
      <w:r w:rsidRPr="00C014D4">
        <w:rPr>
          <w:rFonts w:ascii="Arial" w:eastAsia="Times New Roman" w:hAnsi="Arial" w:cs="Arial"/>
          <w:spacing w:val="-7"/>
        </w:rPr>
        <w:t xml:space="preserve"> </w:t>
      </w:r>
      <w:r w:rsidRPr="00C014D4">
        <w:rPr>
          <w:rFonts w:ascii="Arial" w:eastAsia="Times New Roman" w:hAnsi="Arial" w:cs="Arial"/>
        </w:rPr>
        <w:t>profesionales, laborales o de negocios, o para socios o sociedades de las que el servidor público o las personas antes referidas formen o hayan formado parte durante los dos años previos a la fecha de la celebración del procedimiento</w:t>
      </w:r>
      <w:r w:rsidRPr="00C014D4">
        <w:rPr>
          <w:rFonts w:ascii="Arial" w:eastAsia="Times New Roman" w:hAnsi="Arial" w:cs="Arial"/>
          <w:spacing w:val="-29"/>
        </w:rPr>
        <w:t xml:space="preserve"> </w:t>
      </w:r>
      <w:r w:rsidRPr="00C014D4">
        <w:rPr>
          <w:rFonts w:ascii="Arial" w:eastAsia="Times New Roman" w:hAnsi="Arial" w:cs="Arial"/>
        </w:rPr>
        <w:t>de contratación de que se</w:t>
      </w:r>
      <w:r w:rsidRPr="00C014D4">
        <w:rPr>
          <w:rFonts w:ascii="Arial" w:eastAsia="Times New Roman" w:hAnsi="Arial" w:cs="Arial"/>
          <w:spacing w:val="-33"/>
        </w:rPr>
        <w:t xml:space="preserve"> </w:t>
      </w:r>
      <w:r w:rsidRPr="00C014D4">
        <w:rPr>
          <w:rFonts w:ascii="Arial" w:eastAsia="Times New Roman" w:hAnsi="Arial" w:cs="Arial"/>
        </w:rPr>
        <w:t xml:space="preserve">trate. </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Times New Roman" w:hAnsi="Arial" w:cs="Arial"/>
          <w:lang w:eastAsia="es-MX"/>
        </w:rPr>
        <w:t>La prohibición anterior comprenderá los casos en que el interés personal, familiar o de negocios corresponda a los superiores jerárquicos de los servidores</w:t>
      </w:r>
      <w:r w:rsidRPr="00C014D4">
        <w:rPr>
          <w:rFonts w:ascii="Arial" w:eastAsia="Times New Roman" w:hAnsi="Arial" w:cs="Arial"/>
          <w:spacing w:val="-1"/>
          <w:lang w:eastAsia="es-MX"/>
        </w:rPr>
        <w:t xml:space="preserve"> </w:t>
      </w:r>
      <w:r w:rsidRPr="00C014D4">
        <w:rPr>
          <w:rFonts w:ascii="Arial" w:eastAsia="Times New Roman" w:hAnsi="Arial" w:cs="Arial"/>
          <w:lang w:eastAsia="es-MX"/>
        </w:rPr>
        <w:t>públicos</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que</w:t>
      </w:r>
      <w:r w:rsidRPr="00C014D4">
        <w:rPr>
          <w:rFonts w:ascii="Arial" w:eastAsia="Times New Roman" w:hAnsi="Arial" w:cs="Arial"/>
          <w:spacing w:val="-8"/>
          <w:lang w:eastAsia="es-MX"/>
        </w:rPr>
        <w:t xml:space="preserve"> </w:t>
      </w:r>
      <w:r w:rsidRPr="00C014D4">
        <w:rPr>
          <w:rFonts w:ascii="Arial" w:eastAsia="Times New Roman" w:hAnsi="Arial" w:cs="Arial"/>
          <w:lang w:eastAsia="es-MX"/>
        </w:rPr>
        <w:t>intervengan.</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Calibri" w:hAnsi="Arial" w:cs="Arial"/>
          <w:lang w:eastAsia="es-MX"/>
        </w:rPr>
        <w:t xml:space="preserve">II. </w:t>
      </w:r>
      <w:r w:rsidRPr="00C014D4">
        <w:rPr>
          <w:rFonts w:ascii="Arial" w:eastAsia="Times New Roman" w:hAnsi="Arial" w:cs="Arial"/>
          <w:lang w:val="x-none" w:eastAsia="es-MX"/>
        </w:rPr>
        <w:t xml:space="preserve">Aquellas en cuyas empresas participe algún servidor público, miembro del Comité que conozca sobre la adjudicación de pedidos o contratos, su cónyuge, concubina o concubinario, parientes consanguíneos o por afinidad hasta el cuarto grado, ya sea como accionista, administrador, gerente, apoderado o comisario; </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Times New Roman" w:hAnsi="Arial" w:cs="Arial"/>
          <w:lang w:eastAsia="es-MX"/>
        </w:rPr>
        <w:t>III. Aquellos proveedores que por causas imputables a ellos mismos, el Municipio les hubiere rescindido administrativamente más de un contrato, dentro de un lapso de dos años calendario contados a partir de la notificación de la primera rescisión;</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Calibri" w:hAnsi="Arial" w:cs="Arial"/>
          <w:lang w:eastAsia="es-MX"/>
        </w:rPr>
      </w:pPr>
      <w:r w:rsidRPr="00C014D4">
        <w:rPr>
          <w:rFonts w:ascii="Arial" w:eastAsia="Times New Roman" w:hAnsi="Arial" w:cs="Arial"/>
          <w:lang w:eastAsia="es-MX"/>
        </w:rPr>
        <w:t>IV.</w:t>
      </w:r>
      <w:r w:rsidRPr="00C014D4">
        <w:rPr>
          <w:rFonts w:ascii="Arial" w:eastAsia="Calibri" w:hAnsi="Arial" w:cs="Arial"/>
          <w:lang w:val="x-none" w:eastAsia="es-MX"/>
        </w:rPr>
        <w:t>Las que se encuentren inhabilitadas por resolución ejecutoriada de autoridad competente, o en su caso, cuenten con capitales de sujetos previamente inhabilitados.</w:t>
      </w:r>
    </w:p>
    <w:p w:rsidR="00C014D4" w:rsidRPr="00C014D4" w:rsidRDefault="00C014D4" w:rsidP="00C014D4">
      <w:pPr>
        <w:spacing w:after="0" w:line="240" w:lineRule="auto"/>
        <w:ind w:left="34" w:right="17" w:hanging="15"/>
        <w:jc w:val="both"/>
        <w:rPr>
          <w:rFonts w:ascii="Arial" w:eastAsia="Calibri" w:hAnsi="Arial" w:cs="Arial"/>
          <w:lang w:eastAsia="es-MX"/>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Calibri" w:hAnsi="Arial" w:cs="Arial"/>
          <w:lang w:eastAsia="es-MX"/>
        </w:rPr>
        <w:t xml:space="preserve">V. </w:t>
      </w:r>
      <w:r w:rsidRPr="00C014D4">
        <w:rPr>
          <w:rFonts w:ascii="Arial" w:eastAsia="Times New Roman" w:hAnsi="Arial" w:cs="Arial"/>
          <w:lang w:eastAsia="es-MX"/>
        </w:rPr>
        <w:t>Los</w:t>
      </w:r>
      <w:r w:rsidRPr="00C014D4">
        <w:rPr>
          <w:rFonts w:ascii="Arial" w:eastAsia="Times New Roman" w:hAnsi="Arial" w:cs="Arial"/>
          <w:spacing w:val="-22"/>
          <w:lang w:eastAsia="es-MX"/>
        </w:rPr>
        <w:t xml:space="preserve"> </w:t>
      </w:r>
      <w:r w:rsidRPr="00C014D4">
        <w:rPr>
          <w:rFonts w:ascii="Arial" w:eastAsia="Times New Roman" w:hAnsi="Arial" w:cs="Arial"/>
          <w:lang w:eastAsia="es-MX"/>
        </w:rPr>
        <w:t>proveedores</w:t>
      </w:r>
      <w:r w:rsidRPr="00C014D4">
        <w:rPr>
          <w:rFonts w:ascii="Arial" w:eastAsia="Times New Roman" w:hAnsi="Arial" w:cs="Arial"/>
          <w:spacing w:val="-14"/>
          <w:lang w:eastAsia="es-MX"/>
        </w:rPr>
        <w:t xml:space="preserve"> </w:t>
      </w:r>
      <w:r w:rsidRPr="00C014D4">
        <w:rPr>
          <w:rFonts w:ascii="Arial" w:eastAsia="Times New Roman" w:hAnsi="Arial" w:cs="Arial"/>
          <w:lang w:eastAsia="es-MX"/>
        </w:rPr>
        <w:t>que</w:t>
      </w:r>
      <w:r w:rsidRPr="00C014D4">
        <w:rPr>
          <w:rFonts w:ascii="Arial" w:eastAsia="Times New Roman" w:hAnsi="Arial" w:cs="Arial"/>
          <w:spacing w:val="-23"/>
          <w:lang w:eastAsia="es-MX"/>
        </w:rPr>
        <w:t xml:space="preserve"> </w:t>
      </w:r>
      <w:r w:rsidRPr="00C014D4">
        <w:rPr>
          <w:rFonts w:ascii="Arial" w:eastAsia="Times New Roman" w:hAnsi="Arial" w:cs="Arial"/>
          <w:lang w:eastAsia="es-MX"/>
        </w:rPr>
        <w:t>se</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encuentren</w:t>
      </w:r>
      <w:r w:rsidRPr="00C014D4">
        <w:rPr>
          <w:rFonts w:ascii="Arial" w:eastAsia="Times New Roman" w:hAnsi="Arial" w:cs="Arial"/>
          <w:spacing w:val="-15"/>
          <w:lang w:eastAsia="es-MX"/>
        </w:rPr>
        <w:t xml:space="preserve"> </w:t>
      </w:r>
      <w:r w:rsidRPr="00C014D4">
        <w:rPr>
          <w:rFonts w:ascii="Arial" w:eastAsia="Times New Roman" w:hAnsi="Arial" w:cs="Arial"/>
          <w:lang w:eastAsia="es-MX"/>
        </w:rPr>
        <w:t>en</w:t>
      </w:r>
      <w:r w:rsidRPr="00C014D4">
        <w:rPr>
          <w:rFonts w:ascii="Arial" w:eastAsia="Times New Roman" w:hAnsi="Arial" w:cs="Arial"/>
          <w:spacing w:val="-25"/>
          <w:lang w:eastAsia="es-MX"/>
        </w:rPr>
        <w:t xml:space="preserve"> </w:t>
      </w:r>
      <w:r w:rsidRPr="00C014D4">
        <w:rPr>
          <w:rFonts w:ascii="Arial" w:eastAsia="Times New Roman" w:hAnsi="Arial" w:cs="Arial"/>
          <w:lang w:eastAsia="es-MX"/>
        </w:rPr>
        <w:t>situación</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de</w:t>
      </w:r>
      <w:r w:rsidRPr="00C014D4">
        <w:rPr>
          <w:rFonts w:ascii="Arial" w:eastAsia="Times New Roman" w:hAnsi="Arial" w:cs="Arial"/>
          <w:spacing w:val="-20"/>
          <w:lang w:eastAsia="es-MX"/>
        </w:rPr>
        <w:t xml:space="preserve"> </w:t>
      </w:r>
      <w:r w:rsidRPr="00C014D4">
        <w:rPr>
          <w:rFonts w:ascii="Arial" w:eastAsia="Times New Roman" w:hAnsi="Arial" w:cs="Arial"/>
          <w:lang w:eastAsia="es-MX"/>
        </w:rPr>
        <w:t>atraso</w:t>
      </w:r>
      <w:r w:rsidRPr="00C014D4">
        <w:rPr>
          <w:rFonts w:ascii="Arial" w:eastAsia="Times New Roman" w:hAnsi="Arial" w:cs="Arial"/>
          <w:spacing w:val="-16"/>
          <w:lang w:eastAsia="es-MX"/>
        </w:rPr>
        <w:t xml:space="preserve"> </w:t>
      </w:r>
      <w:r w:rsidRPr="00C014D4">
        <w:rPr>
          <w:rFonts w:ascii="Arial" w:eastAsia="Times New Roman" w:hAnsi="Arial" w:cs="Arial"/>
          <w:lang w:eastAsia="es-MX"/>
        </w:rPr>
        <w:t>en</w:t>
      </w:r>
      <w:r w:rsidRPr="00C014D4">
        <w:rPr>
          <w:rFonts w:ascii="Arial" w:eastAsia="Times New Roman" w:hAnsi="Arial" w:cs="Arial"/>
          <w:spacing w:val="-19"/>
          <w:lang w:eastAsia="es-MX"/>
        </w:rPr>
        <w:t xml:space="preserve"> </w:t>
      </w:r>
      <w:r w:rsidRPr="00C014D4">
        <w:rPr>
          <w:rFonts w:ascii="Arial" w:eastAsia="Times New Roman" w:hAnsi="Arial" w:cs="Arial"/>
          <w:lang w:eastAsia="es-MX"/>
        </w:rPr>
        <w:t>las</w:t>
      </w:r>
      <w:r w:rsidRPr="00C014D4">
        <w:rPr>
          <w:rFonts w:ascii="Arial" w:eastAsia="Times New Roman" w:hAnsi="Arial" w:cs="Arial"/>
          <w:spacing w:val="-21"/>
          <w:lang w:eastAsia="es-MX"/>
        </w:rPr>
        <w:t xml:space="preserve"> </w:t>
      </w:r>
      <w:r w:rsidRPr="00C014D4">
        <w:rPr>
          <w:rFonts w:ascii="Arial" w:eastAsia="Times New Roman" w:hAnsi="Arial" w:cs="Arial"/>
          <w:lang w:eastAsia="es-MX"/>
        </w:rPr>
        <w:t>entregas de</w:t>
      </w:r>
      <w:r w:rsidRPr="00C014D4">
        <w:rPr>
          <w:rFonts w:ascii="Arial" w:eastAsia="Times New Roman" w:hAnsi="Arial" w:cs="Arial"/>
          <w:spacing w:val="-12"/>
          <w:lang w:eastAsia="es-MX"/>
        </w:rPr>
        <w:t xml:space="preserve"> </w:t>
      </w:r>
      <w:r w:rsidRPr="00C014D4">
        <w:rPr>
          <w:rFonts w:ascii="Arial" w:eastAsia="Times New Roman" w:hAnsi="Arial" w:cs="Arial"/>
          <w:lang w:eastAsia="es-MX"/>
        </w:rPr>
        <w:t>los</w:t>
      </w:r>
      <w:r w:rsidRPr="00C014D4">
        <w:rPr>
          <w:rFonts w:ascii="Arial" w:eastAsia="Times New Roman" w:hAnsi="Arial" w:cs="Arial"/>
          <w:spacing w:val="-14"/>
          <w:lang w:eastAsia="es-MX"/>
        </w:rPr>
        <w:t xml:space="preserve"> </w:t>
      </w:r>
      <w:r w:rsidRPr="00C014D4">
        <w:rPr>
          <w:rFonts w:ascii="Arial" w:eastAsia="Times New Roman" w:hAnsi="Arial" w:cs="Arial"/>
          <w:lang w:eastAsia="es-MX"/>
        </w:rPr>
        <w:t>bienes</w:t>
      </w:r>
      <w:r w:rsidRPr="00C014D4">
        <w:rPr>
          <w:rFonts w:ascii="Arial" w:eastAsia="Times New Roman" w:hAnsi="Arial" w:cs="Arial"/>
          <w:spacing w:val="-13"/>
          <w:lang w:eastAsia="es-MX"/>
        </w:rPr>
        <w:t xml:space="preserve"> </w:t>
      </w:r>
      <w:r w:rsidRPr="00C014D4">
        <w:rPr>
          <w:rFonts w:ascii="Arial" w:eastAsia="Times New Roman" w:hAnsi="Arial" w:cs="Arial"/>
          <w:lang w:eastAsia="es-MX"/>
        </w:rPr>
        <w:t>o</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en</w:t>
      </w:r>
      <w:r w:rsidRPr="00C014D4">
        <w:rPr>
          <w:rFonts w:ascii="Arial" w:eastAsia="Times New Roman" w:hAnsi="Arial" w:cs="Arial"/>
          <w:spacing w:val="-17"/>
          <w:lang w:eastAsia="es-MX"/>
        </w:rPr>
        <w:t xml:space="preserve"> </w:t>
      </w:r>
      <w:r w:rsidRPr="00C014D4">
        <w:rPr>
          <w:rFonts w:ascii="Arial" w:eastAsia="Times New Roman" w:hAnsi="Arial" w:cs="Arial"/>
          <w:lang w:eastAsia="es-MX"/>
        </w:rPr>
        <w:t>la</w:t>
      </w:r>
      <w:r w:rsidRPr="00C014D4">
        <w:rPr>
          <w:rFonts w:ascii="Arial" w:eastAsia="Times New Roman" w:hAnsi="Arial" w:cs="Arial"/>
          <w:spacing w:val="-17"/>
          <w:lang w:eastAsia="es-MX"/>
        </w:rPr>
        <w:t xml:space="preserve"> </w:t>
      </w:r>
      <w:r w:rsidRPr="00C014D4">
        <w:rPr>
          <w:rFonts w:ascii="Arial" w:eastAsia="Times New Roman" w:hAnsi="Arial" w:cs="Arial"/>
          <w:lang w:eastAsia="es-MX"/>
        </w:rPr>
        <w:t>prestación</w:t>
      </w:r>
      <w:r w:rsidRPr="00C014D4">
        <w:rPr>
          <w:rFonts w:ascii="Arial" w:eastAsia="Times New Roman" w:hAnsi="Arial" w:cs="Arial"/>
          <w:spacing w:val="-17"/>
          <w:lang w:eastAsia="es-MX"/>
        </w:rPr>
        <w:t xml:space="preserve"> </w:t>
      </w:r>
      <w:r w:rsidRPr="00C014D4">
        <w:rPr>
          <w:rFonts w:ascii="Arial" w:eastAsia="Times New Roman" w:hAnsi="Arial" w:cs="Arial"/>
          <w:lang w:eastAsia="es-MX"/>
        </w:rPr>
        <w:t>de</w:t>
      </w:r>
      <w:r w:rsidRPr="00C014D4">
        <w:rPr>
          <w:rFonts w:ascii="Arial" w:eastAsia="Times New Roman" w:hAnsi="Arial" w:cs="Arial"/>
          <w:spacing w:val="-7"/>
          <w:lang w:eastAsia="es-MX"/>
        </w:rPr>
        <w:t xml:space="preserve"> </w:t>
      </w:r>
      <w:r w:rsidRPr="00C014D4">
        <w:rPr>
          <w:rFonts w:ascii="Arial" w:eastAsia="Times New Roman" w:hAnsi="Arial" w:cs="Arial"/>
          <w:lang w:eastAsia="es-MX"/>
        </w:rPr>
        <w:t>los</w:t>
      </w:r>
      <w:r w:rsidRPr="00C014D4">
        <w:rPr>
          <w:rFonts w:ascii="Arial" w:eastAsia="Times New Roman" w:hAnsi="Arial" w:cs="Arial"/>
          <w:spacing w:val="-19"/>
          <w:lang w:eastAsia="es-MX"/>
        </w:rPr>
        <w:t xml:space="preserve"> </w:t>
      </w:r>
      <w:r w:rsidRPr="00C014D4">
        <w:rPr>
          <w:rFonts w:ascii="Arial" w:eastAsia="Times New Roman" w:hAnsi="Arial" w:cs="Arial"/>
          <w:lang w:eastAsia="es-MX"/>
        </w:rPr>
        <w:t>servicios</w:t>
      </w:r>
      <w:r w:rsidRPr="00C014D4">
        <w:rPr>
          <w:rFonts w:ascii="Arial" w:eastAsia="Times New Roman" w:hAnsi="Arial" w:cs="Arial"/>
          <w:spacing w:val="-8"/>
          <w:lang w:eastAsia="es-MX"/>
        </w:rPr>
        <w:t xml:space="preserve"> </w:t>
      </w:r>
      <w:r w:rsidRPr="00C014D4">
        <w:rPr>
          <w:rFonts w:ascii="Arial" w:eastAsia="Times New Roman" w:hAnsi="Arial" w:cs="Arial"/>
          <w:lang w:eastAsia="es-MX"/>
        </w:rPr>
        <w:t>por</w:t>
      </w:r>
      <w:r w:rsidRPr="00C014D4">
        <w:rPr>
          <w:rFonts w:ascii="Arial" w:eastAsia="Times New Roman" w:hAnsi="Arial" w:cs="Arial"/>
          <w:spacing w:val="-17"/>
          <w:lang w:eastAsia="es-MX"/>
        </w:rPr>
        <w:t xml:space="preserve"> </w:t>
      </w:r>
      <w:r w:rsidRPr="00C014D4">
        <w:rPr>
          <w:rFonts w:ascii="Arial" w:eastAsia="Times New Roman" w:hAnsi="Arial" w:cs="Arial"/>
          <w:lang w:eastAsia="es-MX"/>
        </w:rPr>
        <w:t>causas</w:t>
      </w:r>
      <w:r w:rsidRPr="00C014D4">
        <w:rPr>
          <w:rFonts w:ascii="Arial" w:eastAsia="Times New Roman" w:hAnsi="Arial" w:cs="Arial"/>
          <w:spacing w:val="-6"/>
          <w:lang w:eastAsia="es-MX"/>
        </w:rPr>
        <w:t xml:space="preserve"> </w:t>
      </w:r>
      <w:r w:rsidRPr="00C014D4">
        <w:rPr>
          <w:rFonts w:ascii="Arial" w:eastAsia="Times New Roman" w:hAnsi="Arial" w:cs="Arial"/>
          <w:spacing w:val="-3"/>
          <w:lang w:eastAsia="es-MX"/>
        </w:rPr>
        <w:t>imputables</w:t>
      </w:r>
      <w:r w:rsidRPr="00C014D4">
        <w:rPr>
          <w:rFonts w:ascii="Arial" w:eastAsia="Times New Roman" w:hAnsi="Arial" w:cs="Arial"/>
          <w:spacing w:val="-10"/>
          <w:lang w:eastAsia="es-MX"/>
        </w:rPr>
        <w:t xml:space="preserve"> </w:t>
      </w:r>
      <w:r w:rsidRPr="00C014D4">
        <w:rPr>
          <w:rFonts w:ascii="Arial" w:eastAsia="Times New Roman" w:hAnsi="Arial" w:cs="Arial"/>
          <w:lang w:eastAsia="es-MX"/>
        </w:rPr>
        <w:t>a</w:t>
      </w:r>
      <w:r w:rsidRPr="00C014D4">
        <w:rPr>
          <w:rFonts w:ascii="Arial" w:eastAsia="Times New Roman" w:hAnsi="Arial" w:cs="Arial"/>
          <w:spacing w:val="-8"/>
          <w:lang w:eastAsia="es-MX"/>
        </w:rPr>
        <w:t xml:space="preserve"> </w:t>
      </w:r>
      <w:r w:rsidRPr="00C014D4">
        <w:rPr>
          <w:rFonts w:ascii="Arial" w:eastAsia="Times New Roman" w:hAnsi="Arial" w:cs="Arial"/>
          <w:lang w:eastAsia="es-MX"/>
        </w:rPr>
        <w:t>ellos mismos, respecto de otro u otros contratos celebrados con el Municipio,</w:t>
      </w:r>
      <w:r w:rsidRPr="00C014D4">
        <w:rPr>
          <w:rFonts w:ascii="Arial" w:eastAsia="Times New Roman" w:hAnsi="Arial" w:cs="Arial"/>
          <w:spacing w:val="-25"/>
          <w:lang w:eastAsia="es-MX"/>
        </w:rPr>
        <w:t xml:space="preserve"> </w:t>
      </w:r>
      <w:r w:rsidRPr="00C014D4">
        <w:rPr>
          <w:rFonts w:ascii="Arial" w:eastAsia="Times New Roman" w:hAnsi="Arial" w:cs="Arial"/>
          <w:lang w:eastAsia="es-MX"/>
        </w:rPr>
        <w:t>siempre</w:t>
      </w:r>
      <w:r w:rsidRPr="00C014D4">
        <w:rPr>
          <w:rFonts w:ascii="Arial" w:eastAsia="Times New Roman" w:hAnsi="Arial" w:cs="Arial"/>
          <w:spacing w:val="-15"/>
          <w:lang w:eastAsia="es-MX"/>
        </w:rPr>
        <w:t xml:space="preserve"> </w:t>
      </w:r>
      <w:r w:rsidRPr="00C014D4">
        <w:rPr>
          <w:rFonts w:ascii="Arial" w:eastAsia="Times New Roman" w:hAnsi="Arial" w:cs="Arial"/>
          <w:lang w:eastAsia="es-MX"/>
        </w:rPr>
        <w:t>y</w:t>
      </w:r>
      <w:r w:rsidRPr="00C014D4">
        <w:rPr>
          <w:rFonts w:ascii="Arial" w:eastAsia="Times New Roman" w:hAnsi="Arial" w:cs="Arial"/>
          <w:spacing w:val="-14"/>
          <w:lang w:eastAsia="es-MX"/>
        </w:rPr>
        <w:t xml:space="preserve"> </w:t>
      </w:r>
      <w:r w:rsidRPr="00C014D4">
        <w:rPr>
          <w:rFonts w:ascii="Arial" w:eastAsia="Times New Roman" w:hAnsi="Arial" w:cs="Arial"/>
          <w:lang w:eastAsia="es-MX"/>
        </w:rPr>
        <w:t>cuando</w:t>
      </w:r>
      <w:r w:rsidRPr="00C014D4">
        <w:rPr>
          <w:rFonts w:ascii="Arial" w:eastAsia="Times New Roman" w:hAnsi="Arial" w:cs="Arial"/>
          <w:spacing w:val="-7"/>
          <w:lang w:eastAsia="es-MX"/>
        </w:rPr>
        <w:t xml:space="preserve"> </w:t>
      </w:r>
      <w:r w:rsidRPr="00C014D4">
        <w:rPr>
          <w:rFonts w:ascii="Arial" w:eastAsia="Times New Roman" w:hAnsi="Arial" w:cs="Arial"/>
          <w:lang w:eastAsia="es-MX"/>
        </w:rPr>
        <w:t>éste</w:t>
      </w:r>
      <w:r w:rsidRPr="00C014D4">
        <w:rPr>
          <w:rFonts w:ascii="Arial" w:eastAsia="Times New Roman" w:hAnsi="Arial" w:cs="Arial"/>
          <w:spacing w:val="-11"/>
          <w:lang w:eastAsia="es-MX"/>
        </w:rPr>
        <w:t xml:space="preserve"> </w:t>
      </w:r>
      <w:r w:rsidRPr="00C014D4">
        <w:rPr>
          <w:rFonts w:ascii="Arial" w:eastAsia="Times New Roman" w:hAnsi="Arial" w:cs="Arial"/>
          <w:lang w:eastAsia="es-MX"/>
        </w:rPr>
        <w:t>hayan</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resultado</w:t>
      </w:r>
      <w:r w:rsidRPr="00C014D4">
        <w:rPr>
          <w:rFonts w:ascii="Arial" w:eastAsia="Times New Roman" w:hAnsi="Arial" w:cs="Arial"/>
          <w:spacing w:val="-16"/>
          <w:lang w:eastAsia="es-MX"/>
        </w:rPr>
        <w:t xml:space="preserve"> </w:t>
      </w:r>
      <w:r w:rsidRPr="00C014D4">
        <w:rPr>
          <w:rFonts w:ascii="Arial" w:eastAsia="Times New Roman" w:hAnsi="Arial" w:cs="Arial"/>
          <w:lang w:eastAsia="es-MX"/>
        </w:rPr>
        <w:t>perjudicado;</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Times New Roman" w:hAnsi="Arial" w:cs="Arial"/>
          <w:w w:val="95"/>
          <w:lang w:eastAsia="es-MX"/>
        </w:rPr>
      </w:pPr>
      <w:r w:rsidRPr="00C014D4">
        <w:rPr>
          <w:rFonts w:ascii="Arial" w:eastAsia="Times New Roman" w:hAnsi="Arial" w:cs="Arial"/>
          <w:lang w:eastAsia="es-MX"/>
        </w:rPr>
        <w:t>VI. Aquellas</w:t>
      </w:r>
      <w:r w:rsidRPr="00C014D4">
        <w:rPr>
          <w:rFonts w:ascii="Arial" w:eastAsia="Times New Roman" w:hAnsi="Arial" w:cs="Arial"/>
          <w:spacing w:val="-7"/>
          <w:lang w:eastAsia="es-MX"/>
        </w:rPr>
        <w:t xml:space="preserve"> </w:t>
      </w:r>
      <w:r w:rsidRPr="00C014D4">
        <w:rPr>
          <w:rFonts w:ascii="Arial" w:eastAsia="Times New Roman" w:hAnsi="Arial" w:cs="Arial"/>
          <w:lang w:eastAsia="es-MX"/>
        </w:rPr>
        <w:t>que</w:t>
      </w:r>
      <w:r w:rsidRPr="00C014D4">
        <w:rPr>
          <w:rFonts w:ascii="Arial" w:eastAsia="Times New Roman" w:hAnsi="Arial" w:cs="Arial"/>
          <w:spacing w:val="-16"/>
          <w:lang w:eastAsia="es-MX"/>
        </w:rPr>
        <w:t xml:space="preserve"> </w:t>
      </w:r>
      <w:r w:rsidRPr="00C014D4">
        <w:rPr>
          <w:rFonts w:ascii="Arial" w:eastAsia="Times New Roman" w:hAnsi="Arial" w:cs="Arial"/>
          <w:lang w:eastAsia="es-MX"/>
        </w:rPr>
        <w:t>hayan</w:t>
      </w:r>
      <w:r w:rsidRPr="00C014D4">
        <w:rPr>
          <w:rFonts w:ascii="Arial" w:eastAsia="Times New Roman" w:hAnsi="Arial" w:cs="Arial"/>
          <w:spacing w:val="-22"/>
          <w:lang w:eastAsia="es-MX"/>
        </w:rPr>
        <w:t xml:space="preserve"> </w:t>
      </w:r>
      <w:r w:rsidRPr="00C014D4">
        <w:rPr>
          <w:rFonts w:ascii="Arial" w:eastAsia="Times New Roman" w:hAnsi="Arial" w:cs="Arial"/>
          <w:lang w:eastAsia="es-MX"/>
        </w:rPr>
        <w:t>sido</w:t>
      </w:r>
      <w:r w:rsidRPr="00C014D4">
        <w:rPr>
          <w:rFonts w:ascii="Arial" w:eastAsia="Times New Roman" w:hAnsi="Arial" w:cs="Arial"/>
          <w:spacing w:val="-15"/>
          <w:lang w:eastAsia="es-MX"/>
        </w:rPr>
        <w:t xml:space="preserve"> </w:t>
      </w:r>
      <w:r w:rsidRPr="00C014D4">
        <w:rPr>
          <w:rFonts w:ascii="Arial" w:eastAsia="Times New Roman" w:hAnsi="Arial" w:cs="Arial"/>
          <w:lang w:eastAsia="es-MX"/>
        </w:rPr>
        <w:t>declaradas</w:t>
      </w:r>
      <w:r w:rsidRPr="00C014D4">
        <w:rPr>
          <w:rFonts w:ascii="Arial" w:eastAsia="Times New Roman" w:hAnsi="Arial" w:cs="Arial"/>
          <w:spacing w:val="-10"/>
          <w:lang w:eastAsia="es-MX"/>
        </w:rPr>
        <w:t xml:space="preserve"> </w:t>
      </w:r>
      <w:r w:rsidRPr="00C014D4">
        <w:rPr>
          <w:rFonts w:ascii="Arial" w:eastAsia="Times New Roman" w:hAnsi="Arial" w:cs="Arial"/>
          <w:lang w:eastAsia="es-MX"/>
        </w:rPr>
        <w:t>sujetas</w:t>
      </w:r>
      <w:r w:rsidRPr="00C014D4">
        <w:rPr>
          <w:rFonts w:ascii="Arial" w:eastAsia="Times New Roman" w:hAnsi="Arial" w:cs="Arial"/>
          <w:spacing w:val="-14"/>
          <w:lang w:eastAsia="es-MX"/>
        </w:rPr>
        <w:t xml:space="preserve"> </w:t>
      </w:r>
      <w:r w:rsidRPr="00C014D4">
        <w:rPr>
          <w:rFonts w:ascii="Arial" w:eastAsia="Times New Roman" w:hAnsi="Arial" w:cs="Arial"/>
          <w:lang w:eastAsia="es-MX"/>
        </w:rPr>
        <w:t>a</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concurso</w:t>
      </w:r>
      <w:r w:rsidRPr="00C014D4">
        <w:rPr>
          <w:rFonts w:ascii="Arial" w:eastAsia="Times New Roman" w:hAnsi="Arial" w:cs="Arial"/>
          <w:spacing w:val="-10"/>
          <w:lang w:eastAsia="es-MX"/>
        </w:rPr>
        <w:t xml:space="preserve"> </w:t>
      </w:r>
      <w:r w:rsidRPr="00C014D4">
        <w:rPr>
          <w:rFonts w:ascii="Arial" w:eastAsia="Times New Roman" w:hAnsi="Arial" w:cs="Arial"/>
          <w:lang w:eastAsia="es-MX"/>
        </w:rPr>
        <w:t>mercantil</w:t>
      </w:r>
      <w:r w:rsidRPr="00C014D4">
        <w:rPr>
          <w:rFonts w:ascii="Arial" w:eastAsia="Times New Roman" w:hAnsi="Arial" w:cs="Arial"/>
          <w:spacing w:val="-13"/>
          <w:lang w:eastAsia="es-MX"/>
        </w:rPr>
        <w:t xml:space="preserve"> </w:t>
      </w:r>
      <w:r w:rsidRPr="00C014D4">
        <w:rPr>
          <w:rFonts w:ascii="Arial" w:eastAsia="Times New Roman" w:hAnsi="Arial" w:cs="Arial"/>
          <w:lang w:eastAsia="es-MX"/>
        </w:rPr>
        <w:t>o</w:t>
      </w:r>
      <w:r w:rsidRPr="00C014D4">
        <w:rPr>
          <w:rFonts w:ascii="Arial" w:eastAsia="Times New Roman" w:hAnsi="Arial" w:cs="Arial"/>
          <w:spacing w:val="-14"/>
          <w:lang w:eastAsia="es-MX"/>
        </w:rPr>
        <w:t xml:space="preserve"> </w:t>
      </w:r>
      <w:r w:rsidRPr="00C014D4">
        <w:rPr>
          <w:rFonts w:ascii="Arial" w:eastAsia="Times New Roman" w:hAnsi="Arial" w:cs="Arial"/>
          <w:lang w:eastAsia="es-MX"/>
        </w:rPr>
        <w:t>alguna figura análoga</w:t>
      </w:r>
      <w:r w:rsidRPr="00C014D4">
        <w:rPr>
          <w:rFonts w:ascii="Arial" w:eastAsia="Times New Roman" w:hAnsi="Arial" w:cs="Arial"/>
          <w:w w:val="95"/>
          <w:lang w:eastAsia="es-MX"/>
        </w:rPr>
        <w:t>;</w:t>
      </w:r>
    </w:p>
    <w:p w:rsidR="00C014D4" w:rsidRPr="00C014D4" w:rsidRDefault="00C014D4" w:rsidP="00C014D4">
      <w:pPr>
        <w:spacing w:after="0" w:line="240" w:lineRule="auto"/>
        <w:ind w:left="34" w:right="17" w:hanging="15"/>
        <w:jc w:val="both"/>
        <w:rPr>
          <w:rFonts w:ascii="Arial" w:eastAsia="Times New Roman" w:hAnsi="Arial" w:cs="Arial"/>
          <w:w w:val="95"/>
          <w:lang w:eastAsia="es-MX"/>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Times New Roman" w:hAnsi="Arial" w:cs="Arial"/>
          <w:w w:val="95"/>
          <w:lang w:eastAsia="es-MX"/>
        </w:rPr>
        <w:t xml:space="preserve">VII. </w:t>
      </w:r>
      <w:r w:rsidRPr="00C014D4">
        <w:rPr>
          <w:rFonts w:ascii="Arial" w:eastAsia="Times New Roman" w:hAnsi="Arial" w:cs="Arial"/>
          <w:lang w:eastAsia="es-MX"/>
        </w:rPr>
        <w:t>Aquellas que</w:t>
      </w:r>
      <w:r w:rsidRPr="00C014D4">
        <w:rPr>
          <w:rFonts w:ascii="Arial" w:eastAsia="Times New Roman" w:hAnsi="Arial" w:cs="Arial"/>
          <w:spacing w:val="-6"/>
          <w:lang w:eastAsia="es-MX"/>
        </w:rPr>
        <w:t xml:space="preserve"> </w:t>
      </w:r>
      <w:r w:rsidRPr="00C014D4">
        <w:rPr>
          <w:rFonts w:ascii="Arial" w:eastAsia="Times New Roman" w:hAnsi="Arial" w:cs="Arial"/>
          <w:lang w:eastAsia="es-MX"/>
        </w:rPr>
        <w:t>presenten</w:t>
      </w:r>
      <w:r w:rsidRPr="00C014D4">
        <w:rPr>
          <w:rFonts w:ascii="Arial" w:eastAsia="Times New Roman" w:hAnsi="Arial" w:cs="Arial"/>
          <w:spacing w:val="-4"/>
          <w:lang w:eastAsia="es-MX"/>
        </w:rPr>
        <w:t xml:space="preserve"> </w:t>
      </w:r>
      <w:r w:rsidRPr="00C014D4">
        <w:rPr>
          <w:rFonts w:ascii="Arial" w:eastAsia="Times New Roman" w:hAnsi="Arial" w:cs="Arial"/>
          <w:lang w:eastAsia="es-MX"/>
        </w:rPr>
        <w:t>proposiciones</w:t>
      </w:r>
      <w:r w:rsidRPr="00C014D4">
        <w:rPr>
          <w:rFonts w:ascii="Arial" w:eastAsia="Times New Roman" w:hAnsi="Arial" w:cs="Arial"/>
          <w:spacing w:val="-7"/>
          <w:lang w:eastAsia="es-MX"/>
        </w:rPr>
        <w:t xml:space="preserve"> </w:t>
      </w:r>
      <w:r w:rsidRPr="00C014D4">
        <w:rPr>
          <w:rFonts w:ascii="Arial" w:eastAsia="Times New Roman" w:hAnsi="Arial" w:cs="Arial"/>
          <w:lang w:eastAsia="es-MX"/>
        </w:rPr>
        <w:t>en</w:t>
      </w:r>
      <w:r w:rsidRPr="00C014D4">
        <w:rPr>
          <w:rFonts w:ascii="Arial" w:eastAsia="Times New Roman" w:hAnsi="Arial" w:cs="Arial"/>
          <w:spacing w:val="-13"/>
          <w:lang w:eastAsia="es-MX"/>
        </w:rPr>
        <w:t xml:space="preserve"> </w:t>
      </w:r>
      <w:r w:rsidRPr="00C014D4">
        <w:rPr>
          <w:rFonts w:ascii="Arial" w:eastAsia="Times New Roman" w:hAnsi="Arial" w:cs="Arial"/>
          <w:lang w:eastAsia="es-MX"/>
        </w:rPr>
        <w:t>una</w:t>
      </w:r>
      <w:r w:rsidRPr="00C014D4">
        <w:rPr>
          <w:rFonts w:ascii="Arial" w:eastAsia="Times New Roman" w:hAnsi="Arial" w:cs="Arial"/>
          <w:spacing w:val="-6"/>
          <w:lang w:eastAsia="es-MX"/>
        </w:rPr>
        <w:t xml:space="preserve"> </w:t>
      </w:r>
      <w:r w:rsidRPr="00C014D4">
        <w:rPr>
          <w:rFonts w:ascii="Arial" w:eastAsia="Times New Roman" w:hAnsi="Arial" w:cs="Arial"/>
          <w:spacing w:val="-3"/>
          <w:lang w:eastAsia="es-MX"/>
        </w:rPr>
        <w:t>misma</w:t>
      </w:r>
      <w:r w:rsidRPr="00C014D4">
        <w:rPr>
          <w:rFonts w:ascii="Arial" w:eastAsia="Times New Roman" w:hAnsi="Arial" w:cs="Arial"/>
          <w:spacing w:val="2"/>
          <w:lang w:eastAsia="es-MX"/>
        </w:rPr>
        <w:t xml:space="preserve"> </w:t>
      </w:r>
      <w:r w:rsidRPr="00C014D4">
        <w:rPr>
          <w:rFonts w:ascii="Arial" w:eastAsia="Times New Roman" w:hAnsi="Arial" w:cs="Arial"/>
          <w:lang w:eastAsia="es-MX"/>
        </w:rPr>
        <w:t>partida</w:t>
      </w:r>
      <w:r w:rsidRPr="00C014D4">
        <w:rPr>
          <w:rFonts w:ascii="Arial" w:eastAsia="Times New Roman" w:hAnsi="Arial" w:cs="Arial"/>
          <w:spacing w:val="-6"/>
          <w:lang w:eastAsia="es-MX"/>
        </w:rPr>
        <w:t xml:space="preserve"> </w:t>
      </w:r>
      <w:r w:rsidRPr="00C014D4">
        <w:rPr>
          <w:rFonts w:ascii="Arial" w:eastAsia="Times New Roman" w:hAnsi="Arial" w:cs="Arial"/>
          <w:lang w:eastAsia="es-MX"/>
        </w:rPr>
        <w:t>de</w:t>
      </w:r>
      <w:r w:rsidRPr="00C014D4">
        <w:rPr>
          <w:rFonts w:ascii="Arial" w:eastAsia="Times New Roman" w:hAnsi="Arial" w:cs="Arial"/>
          <w:spacing w:val="-7"/>
          <w:lang w:eastAsia="es-MX"/>
        </w:rPr>
        <w:t xml:space="preserve"> </w:t>
      </w:r>
      <w:r w:rsidRPr="00C014D4">
        <w:rPr>
          <w:rFonts w:ascii="Arial" w:eastAsia="Times New Roman" w:hAnsi="Arial" w:cs="Arial"/>
          <w:lang w:eastAsia="es-MX"/>
        </w:rPr>
        <w:t>un</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bien</w:t>
      </w:r>
      <w:r w:rsidRPr="00C014D4">
        <w:rPr>
          <w:rFonts w:ascii="Arial" w:eastAsia="Times New Roman" w:hAnsi="Arial" w:cs="Arial"/>
          <w:spacing w:val="-14"/>
          <w:lang w:eastAsia="es-MX"/>
        </w:rPr>
        <w:t xml:space="preserve"> </w:t>
      </w:r>
      <w:r w:rsidRPr="00C014D4">
        <w:rPr>
          <w:rFonts w:ascii="Arial" w:eastAsia="Times New Roman" w:hAnsi="Arial" w:cs="Arial"/>
          <w:lang w:eastAsia="es-MX"/>
        </w:rPr>
        <w:t>o servicio en un procedimiento de contratación, que se encuentren vinculadas entre</w:t>
      </w:r>
      <w:r w:rsidRPr="00C014D4">
        <w:rPr>
          <w:rFonts w:ascii="Arial" w:eastAsia="Times New Roman" w:hAnsi="Arial" w:cs="Arial"/>
          <w:spacing w:val="-14"/>
          <w:lang w:eastAsia="es-MX"/>
        </w:rPr>
        <w:t xml:space="preserve"> </w:t>
      </w:r>
      <w:r w:rsidRPr="00C014D4">
        <w:rPr>
          <w:rFonts w:ascii="Arial" w:eastAsia="Times New Roman" w:hAnsi="Arial" w:cs="Arial"/>
          <w:lang w:eastAsia="es-MX"/>
        </w:rPr>
        <w:t>sí</w:t>
      </w:r>
      <w:r w:rsidRPr="00C014D4">
        <w:rPr>
          <w:rFonts w:ascii="Arial" w:eastAsia="Times New Roman" w:hAnsi="Arial" w:cs="Arial"/>
          <w:spacing w:val="-14"/>
          <w:lang w:eastAsia="es-MX"/>
        </w:rPr>
        <w:t xml:space="preserve"> </w:t>
      </w:r>
      <w:r w:rsidRPr="00C014D4">
        <w:rPr>
          <w:rFonts w:ascii="Arial" w:eastAsia="Times New Roman" w:hAnsi="Arial" w:cs="Arial"/>
          <w:lang w:eastAsia="es-MX"/>
        </w:rPr>
        <w:t>por</w:t>
      </w:r>
      <w:r w:rsidRPr="00C014D4">
        <w:rPr>
          <w:rFonts w:ascii="Arial" w:eastAsia="Times New Roman" w:hAnsi="Arial" w:cs="Arial"/>
          <w:spacing w:val="-11"/>
          <w:lang w:eastAsia="es-MX"/>
        </w:rPr>
        <w:t xml:space="preserve"> </w:t>
      </w:r>
      <w:r w:rsidRPr="00C014D4">
        <w:rPr>
          <w:rFonts w:ascii="Arial" w:eastAsia="Times New Roman" w:hAnsi="Arial" w:cs="Arial"/>
          <w:lang w:eastAsia="es-MX"/>
        </w:rPr>
        <w:t>algún</w:t>
      </w:r>
      <w:r w:rsidRPr="00C014D4">
        <w:rPr>
          <w:rFonts w:ascii="Arial" w:eastAsia="Times New Roman" w:hAnsi="Arial" w:cs="Arial"/>
          <w:spacing w:val="-12"/>
          <w:lang w:eastAsia="es-MX"/>
        </w:rPr>
        <w:t xml:space="preserve"> </w:t>
      </w:r>
      <w:r w:rsidRPr="00C014D4">
        <w:rPr>
          <w:rFonts w:ascii="Arial" w:eastAsia="Times New Roman" w:hAnsi="Arial" w:cs="Arial"/>
          <w:lang w:eastAsia="es-MX"/>
        </w:rPr>
        <w:t>socio</w:t>
      </w:r>
      <w:r w:rsidRPr="00C014D4">
        <w:rPr>
          <w:rFonts w:ascii="Arial" w:eastAsia="Times New Roman" w:hAnsi="Arial" w:cs="Arial"/>
          <w:spacing w:val="-4"/>
          <w:lang w:eastAsia="es-MX"/>
        </w:rPr>
        <w:t xml:space="preserve"> </w:t>
      </w:r>
      <w:r w:rsidRPr="00C014D4">
        <w:rPr>
          <w:rFonts w:ascii="Arial" w:eastAsia="Times New Roman" w:hAnsi="Arial" w:cs="Arial"/>
          <w:lang w:eastAsia="es-MX"/>
        </w:rPr>
        <w:t>o</w:t>
      </w:r>
      <w:r w:rsidRPr="00C014D4">
        <w:rPr>
          <w:rFonts w:ascii="Arial" w:eastAsia="Times New Roman" w:hAnsi="Arial" w:cs="Arial"/>
          <w:spacing w:val="-7"/>
          <w:lang w:eastAsia="es-MX"/>
        </w:rPr>
        <w:t xml:space="preserve"> </w:t>
      </w:r>
      <w:r w:rsidRPr="00C014D4">
        <w:rPr>
          <w:rFonts w:ascii="Arial" w:eastAsia="Times New Roman" w:hAnsi="Arial" w:cs="Arial"/>
          <w:lang w:eastAsia="es-MX"/>
        </w:rPr>
        <w:t>asociado</w:t>
      </w:r>
      <w:r w:rsidRPr="00C014D4">
        <w:rPr>
          <w:rFonts w:ascii="Arial" w:eastAsia="Times New Roman" w:hAnsi="Arial" w:cs="Arial"/>
          <w:spacing w:val="1"/>
          <w:lang w:eastAsia="es-MX"/>
        </w:rPr>
        <w:t xml:space="preserve"> </w:t>
      </w:r>
      <w:r w:rsidRPr="00C014D4">
        <w:rPr>
          <w:rFonts w:ascii="Arial" w:eastAsia="Times New Roman" w:hAnsi="Arial" w:cs="Arial"/>
          <w:lang w:eastAsia="es-MX"/>
        </w:rPr>
        <w:t>común,</w:t>
      </w:r>
      <w:r w:rsidRPr="00C014D4">
        <w:rPr>
          <w:rFonts w:ascii="Arial" w:eastAsia="Times New Roman" w:hAnsi="Arial" w:cs="Arial"/>
          <w:spacing w:val="-7"/>
          <w:lang w:eastAsia="es-MX"/>
        </w:rPr>
        <w:t xml:space="preserve"> </w:t>
      </w:r>
      <w:r w:rsidRPr="00C014D4">
        <w:rPr>
          <w:rFonts w:ascii="Arial" w:eastAsia="Times New Roman" w:hAnsi="Arial" w:cs="Arial"/>
          <w:lang w:eastAsia="es-MX"/>
        </w:rPr>
        <w:t>excepto</w:t>
      </w:r>
      <w:r w:rsidRPr="00C014D4">
        <w:rPr>
          <w:rFonts w:ascii="Arial" w:eastAsia="Times New Roman" w:hAnsi="Arial" w:cs="Arial"/>
          <w:spacing w:val="-3"/>
          <w:lang w:eastAsia="es-MX"/>
        </w:rPr>
        <w:t xml:space="preserve"> </w:t>
      </w:r>
      <w:r w:rsidRPr="00C014D4">
        <w:rPr>
          <w:rFonts w:ascii="Arial" w:eastAsia="Times New Roman" w:hAnsi="Arial" w:cs="Arial"/>
          <w:lang w:eastAsia="es-MX"/>
        </w:rPr>
        <w:t>cuando</w:t>
      </w:r>
      <w:r w:rsidRPr="00C014D4">
        <w:rPr>
          <w:rFonts w:ascii="Arial" w:eastAsia="Times New Roman" w:hAnsi="Arial" w:cs="Arial"/>
          <w:spacing w:val="-2"/>
          <w:lang w:eastAsia="es-MX"/>
        </w:rPr>
        <w:t xml:space="preserve"> </w:t>
      </w:r>
      <w:r w:rsidRPr="00C014D4">
        <w:rPr>
          <w:rFonts w:ascii="Arial" w:eastAsia="Times New Roman" w:hAnsi="Arial" w:cs="Arial"/>
          <w:lang w:eastAsia="es-MX"/>
        </w:rPr>
        <w:t>se</w:t>
      </w:r>
      <w:r w:rsidRPr="00C014D4">
        <w:rPr>
          <w:rFonts w:ascii="Arial" w:eastAsia="Times New Roman" w:hAnsi="Arial" w:cs="Arial"/>
          <w:spacing w:val="-4"/>
          <w:lang w:eastAsia="es-MX"/>
        </w:rPr>
        <w:t xml:space="preserve"> </w:t>
      </w:r>
      <w:r w:rsidRPr="00C014D4">
        <w:rPr>
          <w:rFonts w:ascii="Arial" w:eastAsia="Times New Roman" w:hAnsi="Arial" w:cs="Arial"/>
          <w:lang w:eastAsia="es-MX"/>
        </w:rPr>
        <w:t>acredite</w:t>
      </w:r>
      <w:r w:rsidRPr="00C014D4">
        <w:rPr>
          <w:rFonts w:ascii="Arial" w:eastAsia="Times New Roman" w:hAnsi="Arial" w:cs="Arial"/>
          <w:spacing w:val="-7"/>
          <w:lang w:eastAsia="es-MX"/>
        </w:rPr>
        <w:t xml:space="preserve"> </w:t>
      </w:r>
      <w:r w:rsidRPr="00C014D4">
        <w:rPr>
          <w:rFonts w:ascii="Arial" w:eastAsia="Times New Roman" w:hAnsi="Arial" w:cs="Arial"/>
          <w:lang w:eastAsia="es-MX"/>
        </w:rPr>
        <w:t>en</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 xml:space="preserve">la investigación de mercado que permitiendo propuestas conjuntas se </w:t>
      </w:r>
      <w:r w:rsidRPr="00C014D4">
        <w:rPr>
          <w:rFonts w:ascii="Arial" w:eastAsia="Times New Roman" w:hAnsi="Arial" w:cs="Arial"/>
          <w:spacing w:val="-3"/>
          <w:lang w:eastAsia="es-MX"/>
        </w:rPr>
        <w:t xml:space="preserve">incrementará </w:t>
      </w:r>
      <w:r w:rsidRPr="00C014D4">
        <w:rPr>
          <w:rFonts w:ascii="Arial" w:eastAsia="Times New Roman" w:hAnsi="Arial" w:cs="Arial"/>
          <w:lang w:eastAsia="es-MX"/>
        </w:rPr>
        <w:t xml:space="preserve">el número de concursantes en la </w:t>
      </w:r>
      <w:r w:rsidRPr="00C014D4">
        <w:rPr>
          <w:rFonts w:ascii="Arial" w:eastAsia="Times New Roman" w:hAnsi="Arial" w:cs="Arial"/>
          <w:spacing w:val="-39"/>
          <w:lang w:eastAsia="es-MX"/>
        </w:rPr>
        <w:t xml:space="preserve"> </w:t>
      </w:r>
      <w:r w:rsidRPr="00C014D4">
        <w:rPr>
          <w:rFonts w:ascii="Arial" w:eastAsia="Times New Roman" w:hAnsi="Arial" w:cs="Arial"/>
          <w:lang w:eastAsia="es-MX"/>
        </w:rPr>
        <w:t>licitación;</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Times New Roman" w:hAnsi="Arial" w:cs="Arial"/>
          <w:lang w:eastAsia="es-MX"/>
        </w:rPr>
        <w:t xml:space="preserve">VIII. Las que previamente hayan realizado o se encuentren realizando, por sí o a través de empresas que formen parte del mismo grupo empresarial, trabajos de análisis y control de calidad, preparación de especificaciones, presupuesto o la elaboración de cualquier documento vinculado con el procedimiento en que se encuentran interesadas en participar, cuando hubieren tenido acceso a información privilegiada que no se diera a conocer a los licitantes para la elaboración de sus propuestas; </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Times New Roman" w:hAnsi="Arial" w:cs="Arial"/>
          <w:lang w:eastAsia="es-MX"/>
        </w:rPr>
        <w:lastRenderedPageBreak/>
        <w:t>IX. Aquellas que por sí o a través de empresas que formen parte del mismo grupo empresarial, pretendan ser contratadas para elaboración de dictámenes, peritajes y avalúos, cuando éstos hayan de ser utilizados para resolver</w:t>
      </w:r>
      <w:r w:rsidRPr="00C014D4">
        <w:rPr>
          <w:rFonts w:ascii="Arial" w:eastAsia="Times New Roman" w:hAnsi="Arial" w:cs="Arial"/>
          <w:spacing w:val="-20"/>
          <w:lang w:eastAsia="es-MX"/>
        </w:rPr>
        <w:t xml:space="preserve"> </w:t>
      </w:r>
      <w:r w:rsidRPr="00C014D4">
        <w:rPr>
          <w:rFonts w:ascii="Arial" w:eastAsia="Times New Roman" w:hAnsi="Arial" w:cs="Arial"/>
          <w:lang w:eastAsia="es-MX"/>
        </w:rPr>
        <w:t>discrepancias</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derivadas</w:t>
      </w:r>
      <w:r w:rsidRPr="00C014D4">
        <w:rPr>
          <w:rFonts w:ascii="Arial" w:eastAsia="Times New Roman" w:hAnsi="Arial" w:cs="Arial"/>
          <w:spacing w:val="-8"/>
          <w:lang w:eastAsia="es-MX"/>
        </w:rPr>
        <w:t xml:space="preserve"> </w:t>
      </w:r>
      <w:r w:rsidRPr="00C014D4">
        <w:rPr>
          <w:rFonts w:ascii="Arial" w:eastAsia="Times New Roman" w:hAnsi="Arial" w:cs="Arial"/>
          <w:lang w:eastAsia="es-MX"/>
        </w:rPr>
        <w:t>de</w:t>
      </w:r>
      <w:r w:rsidRPr="00C014D4">
        <w:rPr>
          <w:rFonts w:ascii="Arial" w:eastAsia="Times New Roman" w:hAnsi="Arial" w:cs="Arial"/>
          <w:spacing w:val="-19"/>
          <w:lang w:eastAsia="es-MX"/>
        </w:rPr>
        <w:t xml:space="preserve"> </w:t>
      </w:r>
      <w:r w:rsidRPr="00C014D4">
        <w:rPr>
          <w:rFonts w:ascii="Arial" w:eastAsia="Times New Roman" w:hAnsi="Arial" w:cs="Arial"/>
          <w:lang w:eastAsia="es-MX"/>
        </w:rPr>
        <w:t>los</w:t>
      </w:r>
      <w:r w:rsidRPr="00C014D4">
        <w:rPr>
          <w:rFonts w:ascii="Arial" w:eastAsia="Times New Roman" w:hAnsi="Arial" w:cs="Arial"/>
          <w:spacing w:val="-21"/>
          <w:lang w:eastAsia="es-MX"/>
        </w:rPr>
        <w:t xml:space="preserve"> </w:t>
      </w:r>
      <w:r w:rsidRPr="00C014D4">
        <w:rPr>
          <w:rFonts w:ascii="Arial" w:eastAsia="Times New Roman" w:hAnsi="Arial" w:cs="Arial"/>
          <w:lang w:eastAsia="es-MX"/>
        </w:rPr>
        <w:t>contratos</w:t>
      </w:r>
      <w:r w:rsidRPr="00C014D4">
        <w:rPr>
          <w:rFonts w:ascii="Arial" w:eastAsia="Times New Roman" w:hAnsi="Arial" w:cs="Arial"/>
          <w:spacing w:val="-12"/>
          <w:lang w:eastAsia="es-MX"/>
        </w:rPr>
        <w:t xml:space="preserve"> </w:t>
      </w:r>
      <w:r w:rsidRPr="00C014D4">
        <w:rPr>
          <w:rFonts w:ascii="Arial" w:eastAsia="Times New Roman" w:hAnsi="Arial" w:cs="Arial"/>
          <w:lang w:eastAsia="es-MX"/>
        </w:rPr>
        <w:t>en</w:t>
      </w:r>
      <w:r w:rsidRPr="00C014D4">
        <w:rPr>
          <w:rFonts w:ascii="Arial" w:eastAsia="Times New Roman" w:hAnsi="Arial" w:cs="Arial"/>
          <w:spacing w:val="-19"/>
          <w:lang w:eastAsia="es-MX"/>
        </w:rPr>
        <w:t xml:space="preserve"> </w:t>
      </w:r>
      <w:r w:rsidRPr="00C014D4">
        <w:rPr>
          <w:rFonts w:ascii="Arial" w:eastAsia="Times New Roman" w:hAnsi="Arial" w:cs="Arial"/>
          <w:lang w:eastAsia="es-MX"/>
        </w:rPr>
        <w:t>los</w:t>
      </w:r>
      <w:r w:rsidRPr="00C014D4">
        <w:rPr>
          <w:rFonts w:ascii="Arial" w:eastAsia="Times New Roman" w:hAnsi="Arial" w:cs="Arial"/>
          <w:spacing w:val="-26"/>
          <w:lang w:eastAsia="es-MX"/>
        </w:rPr>
        <w:t xml:space="preserve"> </w:t>
      </w:r>
      <w:r w:rsidRPr="00C014D4">
        <w:rPr>
          <w:rFonts w:ascii="Arial" w:eastAsia="Times New Roman" w:hAnsi="Arial" w:cs="Arial"/>
          <w:lang w:eastAsia="es-MX"/>
        </w:rPr>
        <w:t>que</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dichas</w:t>
      </w:r>
      <w:r w:rsidRPr="00C014D4">
        <w:rPr>
          <w:rFonts w:ascii="Arial" w:eastAsia="Times New Roman" w:hAnsi="Arial" w:cs="Arial"/>
          <w:spacing w:val="-10"/>
          <w:lang w:eastAsia="es-MX"/>
        </w:rPr>
        <w:t xml:space="preserve"> </w:t>
      </w:r>
      <w:r w:rsidRPr="00C014D4">
        <w:rPr>
          <w:rFonts w:ascii="Arial" w:eastAsia="Times New Roman" w:hAnsi="Arial" w:cs="Arial"/>
          <w:lang w:eastAsia="es-MX"/>
        </w:rPr>
        <w:t>personas o</w:t>
      </w:r>
      <w:r w:rsidRPr="00C014D4">
        <w:rPr>
          <w:rFonts w:ascii="Arial" w:eastAsia="Times New Roman" w:hAnsi="Arial" w:cs="Arial"/>
          <w:spacing w:val="-31"/>
          <w:lang w:eastAsia="es-MX"/>
        </w:rPr>
        <w:t xml:space="preserve"> </w:t>
      </w:r>
      <w:r w:rsidRPr="00C014D4">
        <w:rPr>
          <w:rFonts w:ascii="Arial" w:eastAsia="Times New Roman" w:hAnsi="Arial" w:cs="Arial"/>
          <w:lang w:eastAsia="es-MX"/>
        </w:rPr>
        <w:t>empresas</w:t>
      </w:r>
      <w:r w:rsidRPr="00C014D4">
        <w:rPr>
          <w:rFonts w:ascii="Arial" w:eastAsia="Times New Roman" w:hAnsi="Arial" w:cs="Arial"/>
          <w:spacing w:val="-26"/>
          <w:lang w:eastAsia="es-MX"/>
        </w:rPr>
        <w:t xml:space="preserve"> </w:t>
      </w:r>
      <w:r w:rsidRPr="00C014D4">
        <w:rPr>
          <w:rFonts w:ascii="Arial" w:eastAsia="Times New Roman" w:hAnsi="Arial" w:cs="Arial"/>
          <w:lang w:eastAsia="es-MX"/>
        </w:rPr>
        <w:t>sean</w:t>
      </w:r>
      <w:r w:rsidRPr="00C014D4">
        <w:rPr>
          <w:rFonts w:ascii="Arial" w:eastAsia="Times New Roman" w:hAnsi="Arial" w:cs="Arial"/>
          <w:spacing w:val="-28"/>
          <w:lang w:eastAsia="es-MX"/>
        </w:rPr>
        <w:t xml:space="preserve"> </w:t>
      </w:r>
      <w:r w:rsidRPr="00C014D4">
        <w:rPr>
          <w:rFonts w:ascii="Arial" w:eastAsia="Times New Roman" w:hAnsi="Arial" w:cs="Arial"/>
          <w:lang w:eastAsia="es-MX"/>
        </w:rPr>
        <w:t>parte;</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Times New Roman" w:hAnsi="Arial" w:cs="Arial"/>
          <w:lang w:eastAsia="es-MX"/>
        </w:rPr>
        <w:t xml:space="preserve">X. Las que hayan utilizado información privilegiada, </w:t>
      </w:r>
      <w:r w:rsidRPr="00C014D4">
        <w:rPr>
          <w:rFonts w:ascii="Arial" w:eastAsia="Times New Roman" w:hAnsi="Arial" w:cs="Arial"/>
          <w:w w:val="95"/>
          <w:lang w:eastAsia="es-MX"/>
        </w:rPr>
        <w:t xml:space="preserve">proporcionada </w:t>
      </w:r>
      <w:r w:rsidRPr="00C014D4">
        <w:rPr>
          <w:rFonts w:ascii="Arial" w:eastAsia="Times New Roman" w:hAnsi="Arial" w:cs="Arial"/>
          <w:spacing w:val="-3"/>
          <w:lang w:eastAsia="es-MX"/>
        </w:rPr>
        <w:t xml:space="preserve">indebidamente </w:t>
      </w:r>
      <w:r w:rsidRPr="00C014D4">
        <w:rPr>
          <w:rFonts w:ascii="Arial" w:eastAsia="Times New Roman" w:hAnsi="Arial" w:cs="Arial"/>
          <w:lang w:eastAsia="es-MX"/>
        </w:rPr>
        <w:t>por cualquier</w:t>
      </w:r>
      <w:r w:rsidRPr="00C014D4">
        <w:rPr>
          <w:rFonts w:ascii="Arial" w:eastAsia="Times New Roman" w:hAnsi="Arial" w:cs="Arial"/>
          <w:spacing w:val="48"/>
          <w:lang w:eastAsia="es-MX"/>
        </w:rPr>
        <w:t xml:space="preserve"> </w:t>
      </w:r>
      <w:r w:rsidRPr="00C014D4">
        <w:rPr>
          <w:rFonts w:ascii="Arial" w:eastAsia="Times New Roman" w:hAnsi="Arial" w:cs="Arial"/>
          <w:lang w:eastAsia="es-MX"/>
        </w:rPr>
        <w:t>medio;</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Times New Roman" w:hAnsi="Arial" w:cs="Arial"/>
          <w:spacing w:val="-24"/>
          <w:lang w:eastAsia="es-MX"/>
        </w:rPr>
      </w:pPr>
      <w:r w:rsidRPr="00C014D4">
        <w:rPr>
          <w:rFonts w:ascii="Arial" w:eastAsia="Times New Roman" w:hAnsi="Arial" w:cs="Arial"/>
          <w:lang w:eastAsia="es-MX"/>
        </w:rPr>
        <w:t>XI. Aquellos licitantes</w:t>
      </w:r>
      <w:r w:rsidRPr="00C014D4">
        <w:rPr>
          <w:rFonts w:ascii="Arial" w:eastAsia="Times New Roman" w:hAnsi="Arial" w:cs="Arial"/>
          <w:spacing w:val="-9"/>
          <w:lang w:eastAsia="es-MX"/>
        </w:rPr>
        <w:t xml:space="preserve"> </w:t>
      </w:r>
      <w:r w:rsidRPr="00C014D4">
        <w:rPr>
          <w:rFonts w:ascii="Arial" w:eastAsia="Times New Roman" w:hAnsi="Arial" w:cs="Arial"/>
          <w:lang w:eastAsia="es-MX"/>
        </w:rPr>
        <w:t>que</w:t>
      </w:r>
      <w:r w:rsidRPr="00C014D4">
        <w:rPr>
          <w:rFonts w:ascii="Arial" w:eastAsia="Times New Roman" w:hAnsi="Arial" w:cs="Arial"/>
          <w:spacing w:val="-9"/>
          <w:lang w:eastAsia="es-MX"/>
        </w:rPr>
        <w:t xml:space="preserve"> </w:t>
      </w:r>
      <w:r w:rsidRPr="00C014D4">
        <w:rPr>
          <w:rFonts w:ascii="Arial" w:eastAsia="Times New Roman" w:hAnsi="Arial" w:cs="Arial"/>
          <w:lang w:eastAsia="es-MX"/>
        </w:rPr>
        <w:t>injustificadamente</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y</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por</w:t>
      </w:r>
      <w:r w:rsidRPr="00C014D4">
        <w:rPr>
          <w:rFonts w:ascii="Arial" w:eastAsia="Times New Roman" w:hAnsi="Arial" w:cs="Arial"/>
          <w:spacing w:val="-11"/>
          <w:lang w:eastAsia="es-MX"/>
        </w:rPr>
        <w:t xml:space="preserve"> </w:t>
      </w:r>
      <w:r w:rsidRPr="00C014D4">
        <w:rPr>
          <w:rFonts w:ascii="Arial" w:eastAsia="Times New Roman" w:hAnsi="Arial" w:cs="Arial"/>
          <w:lang w:eastAsia="es-MX"/>
        </w:rPr>
        <w:t>causas</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imputables</w:t>
      </w:r>
      <w:r w:rsidRPr="00C014D4">
        <w:rPr>
          <w:rFonts w:ascii="Arial" w:eastAsia="Times New Roman" w:hAnsi="Arial" w:cs="Arial"/>
          <w:spacing w:val="-6"/>
          <w:lang w:eastAsia="es-MX"/>
        </w:rPr>
        <w:t xml:space="preserve"> </w:t>
      </w:r>
      <w:r w:rsidRPr="00C014D4">
        <w:rPr>
          <w:rFonts w:ascii="Arial" w:eastAsia="Times New Roman" w:hAnsi="Arial" w:cs="Arial"/>
          <w:lang w:eastAsia="es-MX"/>
        </w:rPr>
        <w:t>a</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ellos mismos, no hayan formalizado un contrato adjudicado con anterioridad por el convocante. Dicho impedimento prevalecerá ante el Municipio por un plazo que no podrá ser superior</w:t>
      </w:r>
      <w:r w:rsidRPr="00C014D4">
        <w:rPr>
          <w:rFonts w:ascii="Arial" w:eastAsia="Times New Roman" w:hAnsi="Arial" w:cs="Arial"/>
          <w:spacing w:val="-10"/>
          <w:lang w:eastAsia="es-MX"/>
        </w:rPr>
        <w:t xml:space="preserve"> </w:t>
      </w:r>
      <w:r w:rsidRPr="00C014D4">
        <w:rPr>
          <w:rFonts w:ascii="Arial" w:eastAsia="Times New Roman" w:hAnsi="Arial" w:cs="Arial"/>
          <w:lang w:eastAsia="es-MX"/>
        </w:rPr>
        <w:t>a</w:t>
      </w:r>
      <w:r w:rsidRPr="00C014D4">
        <w:rPr>
          <w:rFonts w:ascii="Arial" w:eastAsia="Times New Roman" w:hAnsi="Arial" w:cs="Arial"/>
          <w:spacing w:val="-1"/>
          <w:lang w:eastAsia="es-MX"/>
        </w:rPr>
        <w:t xml:space="preserve"> </w:t>
      </w:r>
      <w:r w:rsidRPr="00C014D4">
        <w:rPr>
          <w:rFonts w:ascii="Arial" w:eastAsia="Times New Roman" w:hAnsi="Arial" w:cs="Arial"/>
          <w:lang w:eastAsia="es-MX"/>
        </w:rPr>
        <w:t>un</w:t>
      </w:r>
      <w:r w:rsidRPr="00C014D4">
        <w:rPr>
          <w:rFonts w:ascii="Arial" w:eastAsia="Times New Roman" w:hAnsi="Arial" w:cs="Arial"/>
          <w:spacing w:val="-16"/>
          <w:lang w:eastAsia="es-MX"/>
        </w:rPr>
        <w:t xml:space="preserve"> </w:t>
      </w:r>
      <w:r w:rsidRPr="00C014D4">
        <w:rPr>
          <w:rFonts w:ascii="Arial" w:eastAsia="Times New Roman" w:hAnsi="Arial" w:cs="Arial"/>
          <w:lang w:eastAsia="es-MX"/>
        </w:rPr>
        <w:t>año;</w:t>
      </w:r>
      <w:r w:rsidRPr="00C014D4">
        <w:rPr>
          <w:rFonts w:ascii="Arial" w:eastAsia="Times New Roman" w:hAnsi="Arial" w:cs="Arial"/>
          <w:spacing w:val="-24"/>
          <w:lang w:eastAsia="es-MX"/>
        </w:rPr>
        <w:t xml:space="preserve">  </w:t>
      </w:r>
    </w:p>
    <w:p w:rsidR="00C014D4" w:rsidRPr="00C014D4" w:rsidRDefault="00C014D4" w:rsidP="00C014D4">
      <w:pPr>
        <w:spacing w:after="0" w:line="240" w:lineRule="auto"/>
        <w:ind w:left="34" w:right="17" w:hanging="15"/>
        <w:jc w:val="both"/>
        <w:rPr>
          <w:rFonts w:ascii="Arial" w:eastAsia="Times New Roman" w:hAnsi="Arial" w:cs="Arial"/>
          <w:spacing w:val="-24"/>
          <w:lang w:eastAsia="es-MX"/>
        </w:rPr>
      </w:pPr>
    </w:p>
    <w:p w:rsidR="00C014D4" w:rsidRPr="00C014D4" w:rsidRDefault="00C014D4" w:rsidP="00C014D4">
      <w:pPr>
        <w:spacing w:after="0" w:line="240" w:lineRule="auto"/>
        <w:ind w:left="34" w:right="17" w:hanging="15"/>
        <w:jc w:val="both"/>
        <w:rPr>
          <w:rFonts w:ascii="Arial" w:eastAsia="Times New Roman" w:hAnsi="Arial" w:cs="Arial"/>
          <w:spacing w:val="-24"/>
          <w:lang w:eastAsia="es-MX"/>
        </w:rPr>
      </w:pPr>
      <w:r w:rsidRPr="00C014D4">
        <w:rPr>
          <w:rFonts w:ascii="Arial" w:eastAsia="Times New Roman" w:hAnsi="Arial" w:cs="Arial"/>
          <w:lang w:eastAsia="es-MX"/>
        </w:rPr>
        <w:t xml:space="preserve">XII. </w:t>
      </w:r>
      <w:r w:rsidR="00F122C2" w:rsidRPr="00C014D4">
        <w:rPr>
          <w:rFonts w:ascii="Arial" w:eastAsia="Times New Roman" w:hAnsi="Arial" w:cs="Arial"/>
          <w:lang w:val="x-none" w:eastAsia="es-MX"/>
        </w:rPr>
        <w:t>Los licitantes</w:t>
      </w:r>
      <w:r w:rsidRPr="00C014D4">
        <w:rPr>
          <w:rFonts w:ascii="Arial" w:eastAsia="Times New Roman" w:hAnsi="Arial" w:cs="Arial"/>
          <w:lang w:val="x-none" w:eastAsia="es-MX"/>
        </w:rPr>
        <w:t xml:space="preserve"> o proveedores 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w:t>
      </w:r>
      <w:r w:rsidRPr="00C014D4">
        <w:rPr>
          <w:rFonts w:ascii="Arial" w:eastAsia="Times New Roman" w:hAnsi="Arial" w:cs="Arial"/>
          <w:spacing w:val="-24"/>
          <w:lang w:eastAsia="es-MX"/>
        </w:rPr>
        <w:t>y</w:t>
      </w:r>
    </w:p>
    <w:p w:rsidR="00C014D4" w:rsidRPr="00C014D4" w:rsidRDefault="00C014D4" w:rsidP="00C014D4">
      <w:pPr>
        <w:spacing w:after="0" w:line="240" w:lineRule="auto"/>
        <w:ind w:left="34" w:right="17" w:hanging="15"/>
        <w:jc w:val="both"/>
        <w:rPr>
          <w:rFonts w:ascii="Arial" w:eastAsia="Times New Roman" w:hAnsi="Arial" w:cs="Arial"/>
          <w:spacing w:val="-24"/>
          <w:lang w:eastAsia="es-MX"/>
        </w:rPr>
      </w:pP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Times New Roman" w:hAnsi="Arial" w:cs="Arial"/>
          <w:lang w:eastAsia="es-MX"/>
        </w:rPr>
        <w:t>XIII. Las demás que por cualquier causa se encuentren impedidas para ello por disposición de la Ley y este Reglamento.</w:t>
      </w:r>
    </w:p>
    <w:p w:rsidR="00C014D4" w:rsidRPr="00C014D4" w:rsidRDefault="00C014D4" w:rsidP="00C014D4">
      <w:pPr>
        <w:spacing w:after="0" w:line="240" w:lineRule="auto"/>
        <w:ind w:left="34" w:right="17" w:hanging="15"/>
        <w:jc w:val="both"/>
        <w:rPr>
          <w:rFonts w:ascii="Arial" w:eastAsia="Times New Roman" w:hAnsi="Arial" w:cs="Arial"/>
          <w:lang w:eastAsia="es-MX"/>
        </w:rPr>
      </w:pPr>
    </w:p>
    <w:p w:rsidR="00C014D4" w:rsidRPr="00C014D4" w:rsidRDefault="00C014D4" w:rsidP="00C014D4">
      <w:pPr>
        <w:spacing w:after="0" w:line="240" w:lineRule="auto"/>
        <w:ind w:left="20" w:right="17"/>
        <w:jc w:val="both"/>
        <w:rPr>
          <w:rFonts w:ascii="Arial" w:eastAsia="Calibri" w:hAnsi="Arial" w:cs="Arial"/>
          <w:lang w:eastAsia="es-MX"/>
        </w:rPr>
      </w:pPr>
      <w:r w:rsidRPr="00C014D4">
        <w:rPr>
          <w:rFonts w:ascii="Arial" w:eastAsia="Times New Roman" w:hAnsi="Arial" w:cs="Arial"/>
          <w:lang w:eastAsia="es-MX"/>
        </w:rPr>
        <w:t xml:space="preserve">2. Será responsabilidad de la unidad centralizada de compras correspondiente verificar lo anterior. </w:t>
      </w:r>
    </w:p>
    <w:p w:rsidR="00C014D4" w:rsidRPr="00C014D4" w:rsidRDefault="00C014D4" w:rsidP="00C014D4">
      <w:pPr>
        <w:spacing w:after="0" w:line="240" w:lineRule="auto"/>
        <w:ind w:left="20" w:right="17"/>
        <w:jc w:val="both"/>
        <w:rPr>
          <w:rFonts w:ascii="Arial" w:eastAsia="Times New Roman" w:hAnsi="Arial" w:cs="Arial"/>
          <w:b/>
          <w:bCs/>
          <w:lang w:eastAsia="es-MX"/>
        </w:rPr>
      </w:pPr>
    </w:p>
    <w:p w:rsidR="00C014D4" w:rsidRPr="00C014D4" w:rsidRDefault="00C014D4" w:rsidP="00C014D4">
      <w:pPr>
        <w:spacing w:after="0" w:line="240" w:lineRule="auto"/>
        <w:ind w:left="20" w:right="17"/>
        <w:jc w:val="both"/>
        <w:rPr>
          <w:rFonts w:ascii="Arial" w:eastAsia="Calibri" w:hAnsi="Arial" w:cs="Arial"/>
          <w:b/>
          <w:bCs/>
          <w:lang w:eastAsia="es-MX"/>
        </w:rPr>
      </w:pPr>
      <w:r w:rsidRPr="00C014D4">
        <w:rPr>
          <w:rFonts w:ascii="Arial" w:eastAsia="Times New Roman" w:hAnsi="Arial" w:cs="Arial"/>
          <w:b/>
          <w:bCs/>
          <w:lang w:eastAsia="es-MX"/>
        </w:rPr>
        <w:t xml:space="preserve">Artículo 36. </w:t>
      </w:r>
    </w:p>
    <w:p w:rsidR="00C014D4" w:rsidRPr="00C014D4" w:rsidRDefault="00C014D4" w:rsidP="00C014D4">
      <w:pPr>
        <w:spacing w:after="0" w:line="240" w:lineRule="auto"/>
        <w:ind w:left="20" w:right="17"/>
        <w:jc w:val="both"/>
        <w:rPr>
          <w:rFonts w:ascii="Arial" w:eastAsia="Times New Roman" w:hAnsi="Arial" w:cs="Arial"/>
          <w:lang w:eastAsia="es-MX"/>
        </w:rPr>
      </w:pPr>
      <w:r w:rsidRPr="00C014D4">
        <w:rPr>
          <w:rFonts w:ascii="Arial" w:eastAsia="Times New Roman" w:hAnsi="Arial" w:cs="Arial"/>
          <w:lang w:eastAsia="es-MX"/>
        </w:rPr>
        <w:t>1. Los actos, pedidos y contratos que se realicen en contravención en lo dispuesto por la ley y el presente reglamento, serán nulos y de la exclusiva responsabilidad de quienes intervengan en el proceso correspondiente, en la medida de sus atribuciones.</w:t>
      </w:r>
    </w:p>
    <w:p w:rsidR="00C014D4" w:rsidRPr="00C014D4" w:rsidRDefault="00C014D4" w:rsidP="00C014D4">
      <w:pPr>
        <w:spacing w:after="0" w:line="240" w:lineRule="auto"/>
        <w:ind w:left="20" w:right="17"/>
        <w:jc w:val="both"/>
        <w:rPr>
          <w:rFonts w:ascii="Arial" w:eastAsia="Times New Roman" w:hAnsi="Arial" w:cs="Arial"/>
          <w:lang w:eastAsia="es-MX"/>
        </w:rPr>
      </w:pPr>
    </w:p>
    <w:p w:rsidR="00C014D4" w:rsidRPr="00C014D4" w:rsidRDefault="00C014D4" w:rsidP="00C014D4">
      <w:pPr>
        <w:spacing w:after="0" w:line="240" w:lineRule="auto"/>
        <w:ind w:left="34" w:right="17" w:hanging="15"/>
        <w:jc w:val="both"/>
        <w:rPr>
          <w:rFonts w:ascii="Arial" w:eastAsia="Calibri" w:hAnsi="Arial" w:cs="Arial"/>
          <w:b/>
          <w:bCs/>
          <w:lang w:eastAsia="es-MX"/>
        </w:rPr>
      </w:pPr>
      <w:r w:rsidRPr="00C014D4">
        <w:rPr>
          <w:rFonts w:ascii="Arial" w:eastAsia="Times New Roman" w:hAnsi="Arial" w:cs="Arial"/>
          <w:b/>
          <w:bCs/>
          <w:lang w:eastAsia="es-MX"/>
        </w:rPr>
        <w:t xml:space="preserve">Artículo 37. </w:t>
      </w: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rPr>
        <w:t>1. Los derechos y obligaciones que nacen con ocasión del desarrollo de una licitación pública serán</w:t>
      </w:r>
      <w:r w:rsidRPr="00C014D4">
        <w:rPr>
          <w:rFonts w:ascii="Arial" w:eastAsia="Times New Roman" w:hAnsi="Arial" w:cs="Arial"/>
          <w:w w:val="93"/>
        </w:rPr>
        <w:t xml:space="preserve"> </w:t>
      </w:r>
      <w:r w:rsidRPr="00C014D4">
        <w:rPr>
          <w:rFonts w:ascii="Arial" w:eastAsia="Times New Roman" w:hAnsi="Arial" w:cs="Arial"/>
          <w:spacing w:val="-2"/>
          <w:w w:val="105"/>
        </w:rPr>
        <w:t xml:space="preserve">intransferibles. La subcontratación procederá siempre y cuando quienes deseen usar esta modalidad lo incluyan en la propuesta original y presenten </w:t>
      </w:r>
      <w:r w:rsidRPr="00C014D4">
        <w:rPr>
          <w:rFonts w:ascii="Arial" w:eastAsia="Times New Roman" w:hAnsi="Arial" w:cs="Arial"/>
        </w:rPr>
        <w:t>una justificación por escrito en la que</w:t>
      </w:r>
      <w:r w:rsidRPr="00C014D4">
        <w:rPr>
          <w:rFonts w:ascii="Arial" w:eastAsia="Times New Roman" w:hAnsi="Arial" w:cs="Arial"/>
          <w:spacing w:val="-40"/>
        </w:rPr>
        <w:t xml:space="preserve"> </w:t>
      </w:r>
      <w:r w:rsidRPr="00C014D4">
        <w:rPr>
          <w:rFonts w:ascii="Arial" w:eastAsia="Times New Roman" w:hAnsi="Arial" w:cs="Arial"/>
        </w:rPr>
        <w:t>fundamenten la imposibilidad</w:t>
      </w:r>
      <w:r w:rsidRPr="00C014D4">
        <w:rPr>
          <w:rFonts w:ascii="Arial" w:eastAsia="Times New Roman" w:hAnsi="Arial" w:cs="Arial"/>
          <w:spacing w:val="-14"/>
        </w:rPr>
        <w:t xml:space="preserve"> </w:t>
      </w:r>
      <w:r w:rsidRPr="00C014D4">
        <w:rPr>
          <w:rFonts w:ascii="Arial" w:eastAsia="Times New Roman" w:hAnsi="Arial" w:cs="Arial"/>
        </w:rPr>
        <w:t>de</w:t>
      </w:r>
      <w:r w:rsidRPr="00C014D4">
        <w:rPr>
          <w:rFonts w:ascii="Arial" w:eastAsia="Times New Roman" w:hAnsi="Arial" w:cs="Arial"/>
          <w:spacing w:val="-15"/>
        </w:rPr>
        <w:t xml:space="preserve"> </w:t>
      </w:r>
      <w:r w:rsidRPr="00C014D4">
        <w:rPr>
          <w:rFonts w:ascii="Arial" w:eastAsia="Times New Roman" w:hAnsi="Arial" w:cs="Arial"/>
        </w:rPr>
        <w:t>solventar</w:t>
      </w:r>
      <w:r w:rsidRPr="00C014D4">
        <w:rPr>
          <w:rFonts w:ascii="Arial" w:eastAsia="Times New Roman" w:hAnsi="Arial" w:cs="Arial"/>
          <w:spacing w:val="4"/>
        </w:rPr>
        <w:t xml:space="preserve"> </w:t>
      </w:r>
      <w:r w:rsidRPr="00C014D4">
        <w:rPr>
          <w:rFonts w:ascii="Arial" w:eastAsia="Times New Roman" w:hAnsi="Arial" w:cs="Arial"/>
        </w:rPr>
        <w:t>una</w:t>
      </w:r>
      <w:r w:rsidRPr="00C014D4">
        <w:rPr>
          <w:rFonts w:ascii="Arial" w:eastAsia="Times New Roman" w:hAnsi="Arial" w:cs="Arial"/>
          <w:spacing w:val="-11"/>
        </w:rPr>
        <w:t xml:space="preserve"> </w:t>
      </w:r>
      <w:r w:rsidRPr="00C014D4">
        <w:rPr>
          <w:rFonts w:ascii="Arial" w:eastAsia="Times New Roman" w:hAnsi="Arial" w:cs="Arial"/>
        </w:rPr>
        <w:t>propuesta</w:t>
      </w:r>
      <w:r w:rsidRPr="00C014D4">
        <w:rPr>
          <w:rFonts w:ascii="Arial" w:eastAsia="Times New Roman" w:hAnsi="Arial" w:cs="Arial"/>
          <w:spacing w:val="-13"/>
        </w:rPr>
        <w:t xml:space="preserve"> </w:t>
      </w:r>
      <w:r w:rsidRPr="00C014D4">
        <w:rPr>
          <w:rFonts w:ascii="Arial" w:eastAsia="Times New Roman" w:hAnsi="Arial" w:cs="Arial"/>
        </w:rPr>
        <w:t>sin</w:t>
      </w:r>
      <w:r w:rsidRPr="00C014D4">
        <w:rPr>
          <w:rFonts w:ascii="Arial" w:eastAsia="Times New Roman" w:hAnsi="Arial" w:cs="Arial"/>
          <w:spacing w:val="-22"/>
        </w:rPr>
        <w:t xml:space="preserve"> </w:t>
      </w:r>
      <w:r w:rsidRPr="00C014D4">
        <w:rPr>
          <w:rFonts w:ascii="Arial" w:eastAsia="Times New Roman" w:hAnsi="Arial" w:cs="Arial"/>
        </w:rPr>
        <w:t>realizar</w:t>
      </w:r>
      <w:r w:rsidRPr="00C014D4">
        <w:rPr>
          <w:rFonts w:ascii="Arial" w:eastAsia="Times New Roman" w:hAnsi="Arial" w:cs="Arial"/>
          <w:spacing w:val="-16"/>
        </w:rPr>
        <w:t xml:space="preserve"> </w:t>
      </w:r>
      <w:r w:rsidRPr="00C014D4">
        <w:rPr>
          <w:rFonts w:ascii="Arial" w:eastAsia="Times New Roman" w:hAnsi="Arial" w:cs="Arial"/>
        </w:rPr>
        <w:t>una</w:t>
      </w:r>
      <w:r w:rsidRPr="00C014D4">
        <w:rPr>
          <w:rFonts w:ascii="Arial" w:eastAsia="Times New Roman" w:hAnsi="Arial" w:cs="Arial"/>
          <w:spacing w:val="-19"/>
        </w:rPr>
        <w:t xml:space="preserve"> </w:t>
      </w:r>
      <w:r w:rsidRPr="00C014D4">
        <w:rPr>
          <w:rFonts w:ascii="Arial" w:eastAsia="Times New Roman" w:hAnsi="Arial" w:cs="Arial"/>
        </w:rPr>
        <w:t>subcontratación.</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SECCIÓN SEGUNDA</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PROCEDIMIENTOS DE LICITACIÓN PÚBLICA</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38.</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Las licitaciones públicas podrán ser: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F122C2">
      <w:pPr>
        <w:numPr>
          <w:ilvl w:val="0"/>
          <w:numId w:val="28"/>
        </w:numPr>
        <w:spacing w:after="0" w:line="240" w:lineRule="auto"/>
        <w:jc w:val="both"/>
        <w:rPr>
          <w:rFonts w:ascii="Arial" w:eastAsia="Times New Roman" w:hAnsi="Arial" w:cs="Arial"/>
          <w:lang w:val="es-ES"/>
        </w:rPr>
      </w:pPr>
      <w:r w:rsidRPr="00C014D4">
        <w:rPr>
          <w:rFonts w:ascii="Arial" w:eastAsia="Times New Roman" w:hAnsi="Arial" w:cs="Arial"/>
          <w:lang w:val="es-ES"/>
        </w:rPr>
        <w:t xml:space="preserve">Municipales o Regionales cuando únicamente puedan participar proveedores domiciliados en el Municipio o en la Región en la que se ubica el éste. </w:t>
      </w:r>
    </w:p>
    <w:p w:rsidR="00C014D4" w:rsidRPr="00C014D4" w:rsidRDefault="00C014D4" w:rsidP="00F122C2">
      <w:pPr>
        <w:numPr>
          <w:ilvl w:val="0"/>
          <w:numId w:val="28"/>
        </w:numPr>
        <w:spacing w:after="0" w:line="240" w:lineRule="auto"/>
        <w:jc w:val="both"/>
        <w:rPr>
          <w:rFonts w:ascii="Arial" w:eastAsia="Times New Roman" w:hAnsi="Arial" w:cs="Arial"/>
          <w:lang w:val="es-ES"/>
        </w:rPr>
      </w:pPr>
      <w:r w:rsidRPr="00C014D4">
        <w:rPr>
          <w:rFonts w:ascii="Arial" w:eastAsia="Times New Roman" w:hAnsi="Arial" w:cs="Arial"/>
        </w:rPr>
        <w:t>Locales, cuando únicamente puedan participar proveedores domiciliados en el Estado, entendiendo por ellos, a los proveedores establecidos o que en su defecto provean de insumos de origen local o que cuenten con el mayor porcentaje de contenido de integración local;</w:t>
      </w:r>
      <w:r w:rsidRPr="00C014D4">
        <w:rPr>
          <w:rFonts w:ascii="Arial" w:eastAsia="Times New Roman" w:hAnsi="Arial" w:cs="Arial"/>
          <w:lang w:val="es-ES"/>
        </w:rPr>
        <w:t xml:space="preserve"> </w:t>
      </w:r>
    </w:p>
    <w:p w:rsidR="00C014D4" w:rsidRPr="00C014D4" w:rsidRDefault="00C014D4" w:rsidP="00F122C2">
      <w:pPr>
        <w:numPr>
          <w:ilvl w:val="0"/>
          <w:numId w:val="28"/>
        </w:numPr>
        <w:spacing w:after="0" w:line="240" w:lineRule="auto"/>
        <w:jc w:val="both"/>
        <w:rPr>
          <w:rFonts w:ascii="Arial" w:eastAsia="Times New Roman" w:hAnsi="Arial" w:cs="Arial"/>
          <w:lang w:val="es-ES"/>
        </w:rPr>
      </w:pPr>
      <w:r w:rsidRPr="00C014D4">
        <w:rPr>
          <w:rFonts w:ascii="Arial" w:eastAsia="Times New Roman" w:hAnsi="Arial" w:cs="Arial"/>
        </w:rPr>
        <w:lastRenderedPageBreak/>
        <w:t>Nacionales, cuando puedan participar proveedores de cualquier parte de la República Mexicana, entendiendo por ellos a los proveedores constituidos o establecidos en el interior de la república que provean de insumos de origen nacional que cuenten por lo menos con el cincuenta por ciento de integración local; e</w:t>
      </w:r>
      <w:r w:rsidRPr="00C014D4">
        <w:rPr>
          <w:rFonts w:ascii="Arial" w:eastAsia="Times New Roman" w:hAnsi="Arial" w:cs="Arial"/>
          <w:lang w:val="es-ES"/>
        </w:rPr>
        <w:t xml:space="preserve"> </w:t>
      </w:r>
    </w:p>
    <w:p w:rsidR="00C014D4" w:rsidRPr="00C014D4" w:rsidRDefault="00C014D4" w:rsidP="00F122C2">
      <w:pPr>
        <w:numPr>
          <w:ilvl w:val="0"/>
          <w:numId w:val="28"/>
        </w:numPr>
        <w:spacing w:after="0" w:line="240" w:lineRule="auto"/>
        <w:jc w:val="both"/>
        <w:rPr>
          <w:rFonts w:ascii="Arial" w:eastAsia="Times New Roman" w:hAnsi="Arial" w:cs="Arial"/>
          <w:lang w:val="es-ES"/>
        </w:rPr>
      </w:pPr>
      <w:r w:rsidRPr="00C014D4">
        <w:rPr>
          <w:rFonts w:ascii="Arial" w:eastAsia="Times New Roman" w:hAnsi="Arial" w:cs="Arial"/>
        </w:rPr>
        <w:t>Internacionales, cuando puedan participar proveedores locales, nacionales y del extranjero.</w:t>
      </w:r>
    </w:p>
    <w:p w:rsidR="00C014D4" w:rsidRPr="00C014D4" w:rsidRDefault="00C014D4" w:rsidP="00C014D4">
      <w:pPr>
        <w:spacing w:after="0" w:line="240" w:lineRule="auto"/>
        <w:ind w:left="720"/>
        <w:jc w:val="both"/>
        <w:rPr>
          <w:rFonts w:ascii="Arial" w:eastAsia="Times New Roman" w:hAnsi="Arial" w:cs="Arial"/>
          <w:lang w:val="es-ES"/>
        </w:rPr>
      </w:pPr>
      <w:r w:rsidRPr="00C014D4">
        <w:rPr>
          <w:rFonts w:ascii="Arial" w:eastAsia="Times New Roman" w:hAnsi="Arial" w:cs="Arial"/>
          <w:lang w:val="es-ES"/>
        </w:rPr>
        <w:t xml:space="preserve"> </w:t>
      </w: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Artículo 39.</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Se deberán establecer los mismos requisitos y condiciones para todos los interesados, otorgando igual acceso a la información relacionada con la licitación a fin de evitar favorecer a algún participante. Toda persona que satisfaga los requisitos de las bases de licitación, tendrá derecho a presentar su propuesta.</w:t>
      </w:r>
    </w:p>
    <w:p w:rsidR="00C014D4" w:rsidRPr="00C014D4" w:rsidRDefault="00C014D4" w:rsidP="00C014D4">
      <w:pPr>
        <w:spacing w:after="0" w:line="240" w:lineRule="auto"/>
        <w:jc w:val="both"/>
        <w:rPr>
          <w:rFonts w:ascii="Arial" w:eastAsia="Times New Roman" w:hAnsi="Arial" w:cs="Arial"/>
          <w:b/>
          <w:bCs/>
        </w:rPr>
      </w:pPr>
    </w:p>
    <w:p w:rsidR="00C014D4" w:rsidRPr="00C014D4" w:rsidRDefault="00F122C2" w:rsidP="00C014D4">
      <w:pPr>
        <w:spacing w:after="0" w:line="240" w:lineRule="auto"/>
        <w:jc w:val="both"/>
        <w:rPr>
          <w:rFonts w:ascii="Arial" w:eastAsia="Calibri" w:hAnsi="Arial" w:cs="Arial"/>
        </w:rPr>
      </w:pPr>
      <w:r w:rsidRPr="00C014D4">
        <w:rPr>
          <w:rFonts w:ascii="Arial" w:eastAsia="Times New Roman" w:hAnsi="Arial" w:cs="Arial"/>
          <w:b/>
          <w:bCs/>
        </w:rPr>
        <w:t>Artículo 40</w:t>
      </w:r>
      <w:r w:rsidR="00C014D4" w:rsidRPr="00C014D4">
        <w:rPr>
          <w:rFonts w:ascii="Arial" w:eastAsia="Times New Roman" w:hAnsi="Arial" w:cs="Arial"/>
          <w:b/>
          <w:bCs/>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En las solicitudes de compra, adquisición o aprovisionamiento, las áreas requirentes deberán adjuntar la investigación de mercado que hayan practicado, además de una manifestación en el sentido de que no existen bienes o servicios con características similares a los solicitados que pudieran sustituirlos a un costo menor. Tratándose de consultorías, proyectos o estudios, deberán manifestar que no existen trabajos similares en el Registro de Servicios de Consultoría, Asesoría, Estudios e Investigaciones del SECG, por lo que es necesaria la contratación en los términos planteados.</w:t>
      </w:r>
    </w:p>
    <w:p w:rsidR="00C014D4" w:rsidRPr="00C014D4" w:rsidRDefault="00C014D4" w:rsidP="00C014D4">
      <w:pPr>
        <w:spacing w:after="0" w:line="240" w:lineRule="auto"/>
        <w:jc w:val="both"/>
        <w:rPr>
          <w:rFonts w:ascii="Arial" w:eastAsia="Calibri" w:hAnsi="Arial" w:cs="Arial"/>
          <w:b/>
          <w:bCs/>
        </w:rPr>
      </w:pPr>
    </w:p>
    <w:p w:rsidR="00C014D4" w:rsidRPr="00C014D4" w:rsidRDefault="00F122C2" w:rsidP="00C014D4">
      <w:pPr>
        <w:spacing w:after="0" w:line="240" w:lineRule="auto"/>
        <w:jc w:val="both"/>
        <w:rPr>
          <w:rFonts w:ascii="Arial" w:eastAsia="Calibri" w:hAnsi="Arial" w:cs="Arial"/>
          <w:b/>
        </w:rPr>
      </w:pPr>
      <w:r w:rsidRPr="00C014D4">
        <w:rPr>
          <w:rFonts w:ascii="Arial" w:eastAsia="Times New Roman" w:hAnsi="Arial" w:cs="Arial"/>
          <w:b/>
          <w:bCs/>
        </w:rPr>
        <w:t>Artículo 41</w:t>
      </w:r>
      <w:r w:rsidR="00C014D4" w:rsidRPr="00C014D4">
        <w:rPr>
          <w:rFonts w:ascii="Arial" w:eastAsia="Times New Roman" w:hAnsi="Arial" w:cs="Arial"/>
          <w:b/>
          <w:bCs/>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En las licitaciones públicas se podrá utilizar la modalidad de ofertas subsecuentes de descuentos para la adquisición de bienes muebles o servicios, salvo que el mercado de que se trate no cuente con condiciones de competencia, el volumen de la demanda no genere economías de escala, o la descripción y características técnicas no puedan ser objetivamente definidas o hacerse comparables mediante </w:t>
      </w:r>
      <w:r w:rsidR="00F122C2" w:rsidRPr="00C014D4">
        <w:rPr>
          <w:rFonts w:ascii="Arial" w:eastAsia="Times New Roman" w:hAnsi="Arial" w:cs="Arial"/>
        </w:rPr>
        <w:t>fórmulas</w:t>
      </w:r>
      <w:r w:rsidRPr="00C014D4">
        <w:rPr>
          <w:rFonts w:ascii="Arial" w:eastAsia="Times New Roman" w:hAnsi="Arial" w:cs="Arial"/>
        </w:rPr>
        <w:t xml:space="preserve"> de ajuste claras.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Al concluir la celebración del acto de presentación de propuestas se deberá realizar la evaluación cualitativa de las ofertas conforme a los lineamientos que expida el Comité. Posteriormente, los participantes cuyas propuestas técnicas no hayan sido desechadas podrán presentar sus ofertas económicas correspondientes, bajo la figura de ofertas subsecuentes de descuentos. En tanto comience la operación del Sistema Electrónico de Compras Gubernamentales y Contratación de Obra Pública, las propuestas a que alude este párrafo serán presentadas de forma presencial en el domicilio oficial del Municipio, conforme a los términos y bases de la convocatoria correspondiente.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3. De ser el caso, en la convocatoria deberá establecerse que la apertura económica se llevará a cabo mediante el mecanismo de ofertas subsecuentes de descuentos, por lo que deberán justificar el uso de dicha modalidad y constatar que existe competitividad suficiente de conformidad con la investigación de mercado correspondiente.</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4. Una vez que se haya realizado la evaluación de las propuestas, se procederá a informar a los postores el momento en que dará inicio la etapa de ofertas subsecuentes de descuentos.</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5. Tratándose de licitaciones públicas en las que participen de manera individual, micro, pequeñas y medianas empresas locales, no se aplicará la modalidad de ofertas subsecuentes de descuentos. </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lastRenderedPageBreak/>
        <w:t>Artículo 42.</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rPr>
        <w:t xml:space="preserve">1. La convocatoria a la licitación, en la cual se establecerán las bases en que se desarrollará el procedimiento, y que además describirá los requisitos de participación, deberá contener: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F122C2">
      <w:pPr>
        <w:numPr>
          <w:ilvl w:val="0"/>
          <w:numId w:val="10"/>
        </w:numPr>
        <w:spacing w:after="0" w:line="240" w:lineRule="auto"/>
        <w:jc w:val="both"/>
        <w:rPr>
          <w:rFonts w:ascii="Arial" w:eastAsia="Times New Roman" w:hAnsi="Arial" w:cs="Arial"/>
        </w:rPr>
      </w:pPr>
      <w:r w:rsidRPr="00C014D4">
        <w:rPr>
          <w:rFonts w:ascii="Arial" w:eastAsia="Times New Roman" w:hAnsi="Arial" w:cs="Arial"/>
        </w:rPr>
        <w:t xml:space="preserve">El nombre del Municipio; </w:t>
      </w:r>
    </w:p>
    <w:p w:rsidR="00C014D4" w:rsidRPr="00C014D4" w:rsidRDefault="00C014D4" w:rsidP="00C014D4">
      <w:pPr>
        <w:spacing w:after="0" w:line="240" w:lineRule="auto"/>
        <w:ind w:left="360"/>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La descripción detallada de los bienes, arrendamientos o servicios, el origen de los recursos, ya sea Federal, Estatal o Municipal o en su caso el programa del que deviene, así como los aspectos que la convocante considere necesarios para determinar el objeto y alcance de la contratación;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La fecha, hora y lugar de celebración de la primera junta de aclaración a la convocatoria a la licitación, del acto de presentación y apertura de proposiciones y de aquella en la que se dará a conocer el fallo, y el señalamiento de la forma en la que se deberán presentar las proposiciones;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El carácter de la licitación y el idioma o idiomas, además del español, en que podrán presentarse las proposiciones, así como los anexos técnicos y folletos en el o los idiomas que determine la convocante;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Los requisitos que deberán cumplir los interesados en participar en el procedimiento, los cuales no deberán limitar la libre participación, concurrencia y competencia económica;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El señalamiento de que 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La forma en que los licitantes deberán acreditar su existencia legal y personalidad jurídica, para efectos de la suscripción de las proposiciones, y, en su caso, firma del contrato. Asimismo, la indicación de que el licitante deberá proporcionar una dirección de correo electrónico;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Precisar que será requisito el que los licitantes entreguen junto con el sobre cerrado una declaración escrita, bajo protesta de decir verdad, de no encontrarse en alguno de los supuestos establecidos en el artículo 52 de la Ley, y 35 del este Reglamento;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Precisar que será requisito el que los licitantes presenten una declaración de integridad y no colusión, en la que manifiesten, bajo protesta de decir verdad, que por sí mismos o a través de interpósita persona, se abstendrán de adoptar conductas, para que los servidores públicos del Municipio, induzcan o alteren las evaluaciones de las proposiciones, el resultado del procedimiento, u otros aspectos que otorguen condiciones más ventajosas con relación a los demás participantes, así como la celebración de acuerdos colusorios;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La indicación respecto a si la contratación abarcará uno o más ejercicios fiscales, si será contrato abierto, y en su caso, la justificación para no aceptar proposiciones conjuntas;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Los criterios específicos que se utilizarán para la evaluación de las proposiciones y adjudicación de los contratos, debiéndose utilizar preferentemente los criterios de puntos y porcentajes, o el de costo beneficio;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El domicilio de las oficinas del órgano de control;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 xml:space="preserve">Señalamiento de las causas expresas de desechamiento, que afecten directamente la solvencia de las proposiciones, entre las que se incluirá la comprobación de que algún licitante ha acordado con otro u otros elevar el costo de los trabajos, o cualquier otro acuerdo que tenga como fin obtener una ventaja sobre los demás licitantes; y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0"/>
        </w:numPr>
        <w:spacing w:after="0" w:line="240" w:lineRule="auto"/>
        <w:jc w:val="both"/>
        <w:rPr>
          <w:rFonts w:ascii="Arial" w:eastAsia="Calibri" w:hAnsi="Arial" w:cs="Arial"/>
        </w:rPr>
      </w:pPr>
      <w:r w:rsidRPr="00C014D4">
        <w:rPr>
          <w:rFonts w:ascii="Arial" w:eastAsia="Times New Roman" w:hAnsi="Arial" w:cs="Arial"/>
        </w:rPr>
        <w:t>Plazo para la celebración del contrato respectivo, plazos y requisitos para entrega de garantías, así como condiciones para otorgar anticipos.</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2. Salvo disposición en contrario, se podrá desechar una propuesta, o determinadas partidas de ésta, cuando de la evaluación de la misma, el licitante correspondiente haya omitido cualquier requisito solicitado en la Convocatoria.</w:t>
      </w:r>
    </w:p>
    <w:p w:rsidR="00C014D4" w:rsidRPr="00C014D4" w:rsidRDefault="00C014D4" w:rsidP="00C014D4">
      <w:pPr>
        <w:spacing w:after="0" w:line="240" w:lineRule="auto"/>
        <w:jc w:val="both"/>
        <w:rPr>
          <w:rFonts w:ascii="Arial" w:eastAsia="Calibri" w:hAnsi="Arial" w:cs="Arial"/>
          <w:strike/>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Los requisitos y reglas de participación que se establezcan en la convocatoria y las bases de los procedimientos de contratación deberán ser los estrictamente necesarios para cumplir con su objeto, sin incluir elementos que pudieran resultar injustificados, discriminatorios o que favorezcan a determinados participantes.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4. Deberá evitarse exigir requisitos para comprobar la experiencia y la capacidad técnica, financiera y de ejecución de los participantes que sean desproporcionados, atendiendo a las características del bien o servicio a contratar. </w:t>
      </w:r>
    </w:p>
    <w:p w:rsidR="00C014D4" w:rsidRPr="00C014D4" w:rsidRDefault="00C014D4" w:rsidP="00C014D4">
      <w:pPr>
        <w:spacing w:after="0" w:line="240" w:lineRule="auto"/>
        <w:jc w:val="both"/>
        <w:rPr>
          <w:rFonts w:ascii="Arial" w:eastAsia="Calibri" w:hAnsi="Arial" w:cs="Arial"/>
          <w:strike/>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5. En ningún caso se deberán establecer requisitos o condiciones imposibles de cumplir.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6. Previo a la publicación de la convocatoria a la licitación pública, se podrá difundir el proyecto de la misma, al menos durante cinco días hábiles, lapso durante el cual se recibirán los comentarios pertinentes de forma presencial o en la dirección electrónica que para tal fin se señale.  Los comentarios y opiniones que se reciban al proyecto de convocatoria, será analizado por el Municipio a efecto de, en su caso, considerarlas para enriquecer el proyecto.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43.</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lang w:eastAsia="es-MX"/>
        </w:rPr>
      </w:pPr>
      <w:r w:rsidRPr="00C014D4">
        <w:rPr>
          <w:rFonts w:ascii="Arial" w:eastAsia="Calibri" w:hAnsi="Arial" w:cs="Arial"/>
          <w:lang w:eastAsia="es-MX"/>
        </w:rPr>
        <w:t xml:space="preserve">1. La publicación de la convocatoria a la licitación pública se realizará en los estrados o en el lugar destinado o que común mente se utilice para realizar las publicaciones en el Municipio. La convocante pondrá a disposición de los licitantes una versión impresa de la misma.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lastRenderedPageBreak/>
        <w:t>Artículo 44.</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En licitaciones locales, el plazo para la presentación y apertura de proposiciones será, cuando menos, de diez días naturales contados a partir de la fecha de publicación de la convocatoria.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Cuando no puedan observarse los plazos indicados en este artículo porque existan razones justificadas debidamente acreditadas en el expediente por el área requirente, el titular de la unidad centralizada de compras podrá acortar los plazos a no menos de cinco días naturales, contados a partir de la fecha de publicación de la convocatoria, siempre que ello no tenga por objeto limitar el número de participantes.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La determinación de estos plazos y sus cambios, deberán ser acordes con la planeación y programación previamente establecida.  </w:t>
      </w:r>
    </w:p>
    <w:p w:rsidR="00C014D4" w:rsidRPr="00C014D4" w:rsidRDefault="00C014D4" w:rsidP="00C014D4">
      <w:pPr>
        <w:spacing w:after="0" w:line="240" w:lineRule="auto"/>
        <w:ind w:firstLine="285"/>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45.</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El Municipio podrá modificar aspectos establecidos en la convocatoria, siempre que ello no tenga por objeto limitar el número de licitantes, a más tardar el sexto día natural previo al acto de presentación y apertura de proposiciones, debiendo difundir dichas modificaciones a más tardar el día hábil siguiente a aquél en que se efectúen,</w:t>
      </w:r>
      <w:r w:rsidRPr="00C014D4">
        <w:rPr>
          <w:rFonts w:ascii="Arial" w:eastAsia="Calibri" w:hAnsi="Arial" w:cs="Arial"/>
        </w:rPr>
        <w:t xml:space="preserve"> en tanto comience la operación del Sistema Electrónico de Compras Gubernamentales y Contratación de Obra Pública, la difusión a que hace referencia el presente artículo será realizada en los estrados, o en el lugar destinado o que común mente se utilice para realizar las publicaciones en el Municipio.</w:t>
      </w:r>
      <w:r w:rsidRPr="00C014D4">
        <w:rPr>
          <w:rFonts w:ascii="Arial" w:eastAsia="Times New Roman" w:hAnsi="Arial" w:cs="Arial"/>
        </w:rPr>
        <w:t xml:space="preserve">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Las modificaciones que se mencionan en el párrafo anterior en ningún caso podrán consistir en la sustitución de los bienes o servicios convocados originalmente, adición de otros de distintos rubros o en variación significativa de sus características.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Cualquier modificación a la convocatoria de la licitación, incluyendo las que resulten de la o las juntas de aclaraciones, formará parte de la convocatoria y deberá ser considerada por los licitantes en la elaboración de su proposición.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4. Deberá realizarse al menos una junta de aclaraciones, siendo optativa para los licitantes la asistencia a la misma, salvo que en la convocatoria se disponga lo contrario.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46.</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Para la junta de aclaraciones se considerará lo siguiente: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F122C2">
      <w:pPr>
        <w:numPr>
          <w:ilvl w:val="0"/>
          <w:numId w:val="24"/>
        </w:numPr>
        <w:spacing w:after="0" w:line="240" w:lineRule="auto"/>
        <w:jc w:val="both"/>
        <w:rPr>
          <w:rFonts w:ascii="Arial" w:eastAsia="Calibri" w:hAnsi="Arial" w:cs="Arial"/>
        </w:rPr>
      </w:pPr>
      <w:r w:rsidRPr="00C014D4">
        <w:rPr>
          <w:rFonts w:ascii="Arial" w:eastAsia="Times New Roman" w:hAnsi="Arial" w:cs="Arial"/>
        </w:rPr>
        <w:t>El acto será presidido por el titular de la unidad centralizada de compras, o el servidor público que este designe, quien deberá ser asistido por un representante del área requirente, a fin de que se resuelvan en forma clara y precisa las dudas y planteamientos de los licitantes relacionados con los aspectos contenidos en la convocatoria;</w:t>
      </w:r>
    </w:p>
    <w:p w:rsidR="00C014D4" w:rsidRPr="00C014D4" w:rsidRDefault="00C014D4" w:rsidP="00C014D4">
      <w:pPr>
        <w:spacing w:after="0" w:line="240" w:lineRule="auto"/>
        <w:ind w:firstLine="345"/>
        <w:jc w:val="both"/>
        <w:rPr>
          <w:rFonts w:ascii="Arial" w:eastAsia="Calibri" w:hAnsi="Arial" w:cs="Arial"/>
        </w:rPr>
      </w:pPr>
    </w:p>
    <w:p w:rsidR="00C014D4" w:rsidRPr="00C014D4" w:rsidRDefault="00C014D4" w:rsidP="00F122C2">
      <w:pPr>
        <w:numPr>
          <w:ilvl w:val="0"/>
          <w:numId w:val="24"/>
        </w:numPr>
        <w:spacing w:after="0" w:line="240" w:lineRule="auto"/>
        <w:jc w:val="both"/>
        <w:rPr>
          <w:rFonts w:ascii="Arial" w:eastAsia="Calibri" w:hAnsi="Arial" w:cs="Arial"/>
        </w:rPr>
      </w:pPr>
      <w:r w:rsidRPr="00C014D4">
        <w:rPr>
          <w:rFonts w:ascii="Arial" w:eastAsia="Times New Roman" w:hAnsi="Arial" w:cs="Arial"/>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4"/>
        </w:numPr>
        <w:spacing w:after="0" w:line="240" w:lineRule="auto"/>
        <w:jc w:val="both"/>
        <w:rPr>
          <w:rFonts w:ascii="Arial" w:eastAsia="Calibri" w:hAnsi="Arial" w:cs="Arial"/>
        </w:rPr>
      </w:pPr>
      <w:r w:rsidRPr="00C014D4">
        <w:rPr>
          <w:rFonts w:ascii="Arial" w:eastAsia="Times New Roman" w:hAnsi="Arial" w:cs="Arial"/>
        </w:rPr>
        <w:lastRenderedPageBreak/>
        <w:t>Las solicitudes de aclaración, podrán entregarse presencialmente o electrónicamente a los correos que para ese efecto queden establecidos en la convocatoria, a más tardar setenta y dos horas antes de la fecha y hora en que se vaya a realizar la junta de aclaraciones,</w:t>
      </w:r>
      <w:r w:rsidRPr="00C014D4">
        <w:rPr>
          <w:rFonts w:ascii="Arial" w:eastAsia="Calibri" w:hAnsi="Arial" w:cs="Arial"/>
        </w:rPr>
        <w:t xml:space="preserve"> excepto en los procesos acortados en cuyo caso será de hasta veinticuatro horas antes de la celebración de la junta. </w:t>
      </w:r>
      <w:r w:rsidRPr="00C014D4">
        <w:rPr>
          <w:rFonts w:ascii="Arial" w:eastAsia="Times New Roman" w:hAnsi="Arial" w:cs="Arial"/>
        </w:rPr>
        <w:t>Los cuestionamientos correspondientes deberán formularse respecto de la convocatoria y sus anexos, por lo que será obligación responder preguntas que versen sobre alguna cuestión que no esté directamente vinculada con éstos.</w:t>
      </w:r>
      <w:r w:rsidRPr="00C014D4">
        <w:rPr>
          <w:rFonts w:ascii="Arial" w:eastAsia="Calibri" w:hAnsi="Arial" w:cs="Arial"/>
        </w:rPr>
        <w:t xml:space="preserve"> En tanto comience la operación del Sistema Electrónico de Compras Gubernamentales, las solicitudes de aclaración deberán presentarse presencialmente en el domicilio oficial de la Unidad Centralizada de Compras</w:t>
      </w:r>
      <w:r w:rsidRPr="00C014D4">
        <w:rPr>
          <w:rFonts w:ascii="Arial" w:eastAsia="Times New Roman" w:hAnsi="Arial" w:cs="Arial"/>
        </w:rPr>
        <w:t>;</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1080"/>
        <w:jc w:val="both"/>
        <w:rPr>
          <w:rFonts w:ascii="Arial" w:eastAsia="Calibri" w:hAnsi="Arial" w:cs="Arial"/>
        </w:rPr>
      </w:pPr>
      <w:r w:rsidRPr="00C014D4">
        <w:rPr>
          <w:rFonts w:ascii="Arial" w:eastAsia="Times New Roman" w:hAnsi="Arial" w:cs="Arial"/>
        </w:rPr>
        <w:t xml:space="preserve">En el acto de junta de aclaraciones, los asistentes podrán formular cuestionamientos que no hayan sido plasmados en el documento que hayan entregado de forma previa, sin </w:t>
      </w:r>
      <w:r w:rsidR="00F122C2" w:rsidRPr="00C014D4">
        <w:rPr>
          <w:rFonts w:ascii="Arial" w:eastAsia="Times New Roman" w:hAnsi="Arial" w:cs="Arial"/>
        </w:rPr>
        <w:t>embargo,</w:t>
      </w:r>
      <w:r w:rsidRPr="00C014D4">
        <w:rPr>
          <w:rFonts w:ascii="Arial" w:eastAsia="Times New Roman" w:hAnsi="Arial" w:cs="Arial"/>
        </w:rPr>
        <w:t xml:space="preserve"> la convocante no tendrá obligación de plasmar las respuestas a éstos en el acta correspondiente, a no ser que a su juicio, las respuestas otorgadas sean de trascendencia para la convocatoria y sus anexos;</w:t>
      </w:r>
    </w:p>
    <w:p w:rsidR="00C014D4" w:rsidRPr="00C014D4" w:rsidRDefault="00C014D4" w:rsidP="00C014D4">
      <w:pPr>
        <w:spacing w:after="0" w:line="240" w:lineRule="auto"/>
        <w:ind w:firstLine="345"/>
        <w:jc w:val="both"/>
        <w:rPr>
          <w:rFonts w:ascii="Arial" w:eastAsia="Calibri" w:hAnsi="Arial" w:cs="Arial"/>
        </w:rPr>
      </w:pPr>
    </w:p>
    <w:p w:rsidR="00C014D4" w:rsidRPr="00C014D4" w:rsidRDefault="00C014D4" w:rsidP="00F122C2">
      <w:pPr>
        <w:numPr>
          <w:ilvl w:val="0"/>
          <w:numId w:val="24"/>
        </w:numPr>
        <w:spacing w:after="0" w:line="240" w:lineRule="auto"/>
        <w:jc w:val="both"/>
        <w:rPr>
          <w:rFonts w:ascii="Arial" w:eastAsia="Calibri" w:hAnsi="Arial" w:cs="Arial"/>
        </w:rPr>
      </w:pPr>
      <w:r w:rsidRPr="00C014D4">
        <w:rPr>
          <w:rFonts w:ascii="Arial" w:eastAsia="Times New Roman" w:hAnsi="Arial" w:cs="Arial"/>
        </w:rPr>
        <w:t>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w:t>
      </w:r>
    </w:p>
    <w:p w:rsidR="00C014D4" w:rsidRPr="00C014D4" w:rsidRDefault="00C014D4" w:rsidP="00C014D4">
      <w:pPr>
        <w:spacing w:after="0" w:line="240" w:lineRule="auto"/>
        <w:ind w:firstLine="345"/>
        <w:jc w:val="both"/>
        <w:rPr>
          <w:rFonts w:ascii="Arial" w:eastAsia="Calibri" w:hAnsi="Arial" w:cs="Arial"/>
        </w:rPr>
      </w:pPr>
    </w:p>
    <w:p w:rsidR="00C014D4" w:rsidRPr="00C014D4" w:rsidRDefault="00C014D4" w:rsidP="00F122C2">
      <w:pPr>
        <w:numPr>
          <w:ilvl w:val="0"/>
          <w:numId w:val="24"/>
        </w:numPr>
        <w:spacing w:after="0" w:line="240" w:lineRule="auto"/>
        <w:jc w:val="both"/>
        <w:rPr>
          <w:rFonts w:ascii="Arial" w:eastAsia="Calibri" w:hAnsi="Arial" w:cs="Arial"/>
        </w:rPr>
      </w:pPr>
      <w:r w:rsidRPr="00C014D4">
        <w:rPr>
          <w:rFonts w:ascii="Arial" w:eastAsia="Times New Roman" w:hAnsi="Arial" w:cs="Arial"/>
        </w:rPr>
        <w:t xml:space="preserve">De cada junta de aclaraciones se levantará acta en la que se harán constar los cuestionamientos formulados por los interesados y las respuestas de la convocante. En el acta correspondiente a la última junta de aclaraciones se indicará expresamente esta circunstancia. </w:t>
      </w: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47.</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1. La entrega de proposiciones podrá hacerse en sobre cerrado o a través del SECG de conformidad con las disposiciones técnicas que establezca la Secretaría de Administración del Gobierno del Estado de Jalisco, para la entrega de proposiciones. En ambos casos la proposición contendrá la oferta técnica y económica. </w:t>
      </w:r>
      <w:r w:rsidRPr="00C014D4">
        <w:rPr>
          <w:rFonts w:ascii="Arial" w:eastAsia="Calibri" w:hAnsi="Arial" w:cs="Arial"/>
        </w:rPr>
        <w:t>En tanto el Municipio comience a operar el Sistema Electrónico de Compras Gubernamentales las proposiciones solo podrán ser presentadas en sobre cerrado ante la Unidad Centralizada de Compras.</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2. La convocante podrá solicitar muestras de los productos ofertados, cuando así lo requiera.</w:t>
      </w:r>
    </w:p>
    <w:p w:rsidR="00C014D4" w:rsidRPr="00C014D4" w:rsidRDefault="00C014D4" w:rsidP="00C014D4">
      <w:pPr>
        <w:spacing w:after="0" w:line="240" w:lineRule="auto"/>
        <w:ind w:firstLine="285"/>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4. Cuando la proposición conjunta resulte adjudicada con un contrato, dicho instrumento deberá ser firmado por el representante legal de cada una de las personas participantes en </w:t>
      </w:r>
      <w:r w:rsidRPr="00C014D4">
        <w:rPr>
          <w:rFonts w:ascii="Arial" w:eastAsia="Times New Roman" w:hAnsi="Arial" w:cs="Arial"/>
        </w:rPr>
        <w:lastRenderedPageBreak/>
        <w:t xml:space="preserve">la proposición, a quienes se considerará, para efectos del procedimiento y del contrato, como responsables solidarios o mancomunados, según se establezca en el propio contrato.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5. 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6. Previo al acto de presentación y apertura de proposiciones, se deberá efectuar el registro de participantes, así como realizar revisiones preliminares a la documentación distinta a la proposición, tales como actas constitutivas y demás elementos requeridos en la convocatoria. No se podrá impedir el acceso a quién decida presentar su documentación y proposiciones en la fecha, hora y lugar establecido para la celebración del citado acto.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48.</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El acto de presentación y apertura de proposiciones se llevará a cabo en el día, lugar y hora previstos en la convocatoria a la licitación, o en su caso, de la derivada de la última junta de aclaraciones, conforme a lo siguiente: </w:t>
      </w:r>
    </w:p>
    <w:p w:rsidR="00C014D4" w:rsidRPr="00C014D4" w:rsidRDefault="00C014D4" w:rsidP="00C014D4">
      <w:pPr>
        <w:spacing w:after="0" w:line="240" w:lineRule="auto"/>
        <w:ind w:firstLine="285"/>
        <w:jc w:val="both"/>
        <w:rPr>
          <w:rFonts w:ascii="Arial" w:eastAsia="Calibri" w:hAnsi="Arial" w:cs="Arial"/>
        </w:rPr>
      </w:pPr>
    </w:p>
    <w:p w:rsidR="00C014D4" w:rsidRPr="00C014D4" w:rsidRDefault="00C014D4" w:rsidP="00F122C2">
      <w:pPr>
        <w:numPr>
          <w:ilvl w:val="0"/>
          <w:numId w:val="29"/>
        </w:numPr>
        <w:spacing w:after="0" w:line="240" w:lineRule="auto"/>
        <w:jc w:val="both"/>
        <w:rPr>
          <w:rFonts w:ascii="Arial" w:eastAsia="Times New Roman" w:hAnsi="Arial" w:cs="Arial"/>
        </w:rPr>
      </w:pPr>
      <w:r w:rsidRPr="00C014D4">
        <w:rPr>
          <w:rFonts w:ascii="Arial" w:eastAsia="Times New Roman" w:hAnsi="Arial" w:cs="Arial"/>
        </w:rPr>
        <w:t xml:space="preserve">Una vez recibidas las proposiciones presentadas a través del SECG, o aquellas presentadas en sobre cerrado, se procederá a su apertura, haciéndose constar la documentación que se acompaña, sin que ello implique la evaluación de su contenido. </w:t>
      </w:r>
    </w:p>
    <w:p w:rsidR="00C014D4" w:rsidRPr="00C014D4" w:rsidRDefault="00C014D4" w:rsidP="00C014D4">
      <w:pPr>
        <w:spacing w:after="0" w:line="240" w:lineRule="auto"/>
        <w:ind w:left="1440"/>
        <w:jc w:val="both"/>
        <w:rPr>
          <w:rFonts w:ascii="Arial" w:eastAsia="Times New Roman" w:hAnsi="Arial" w:cs="Arial"/>
        </w:rPr>
      </w:pPr>
    </w:p>
    <w:p w:rsidR="00C014D4" w:rsidRPr="00C014D4" w:rsidRDefault="00C014D4" w:rsidP="00F122C2">
      <w:pPr>
        <w:numPr>
          <w:ilvl w:val="0"/>
          <w:numId w:val="29"/>
        </w:numPr>
        <w:spacing w:after="0" w:line="240" w:lineRule="auto"/>
        <w:jc w:val="both"/>
        <w:rPr>
          <w:rFonts w:ascii="Arial" w:eastAsia="Times New Roman" w:hAnsi="Arial" w:cs="Arial"/>
        </w:rPr>
      </w:pPr>
      <w:r w:rsidRPr="00C014D4">
        <w:rPr>
          <w:rFonts w:ascii="Arial" w:eastAsia="Times New Roman" w:hAnsi="Arial" w:cs="Arial"/>
        </w:rPr>
        <w:t>De entre los licitantes que hayan asistido, éstos elegirán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 </w:t>
      </w:r>
    </w:p>
    <w:p w:rsidR="00C014D4" w:rsidRPr="00C014D4" w:rsidRDefault="00C014D4" w:rsidP="00F122C2">
      <w:pPr>
        <w:numPr>
          <w:ilvl w:val="0"/>
          <w:numId w:val="29"/>
        </w:numPr>
        <w:spacing w:after="0" w:line="240" w:lineRule="auto"/>
        <w:jc w:val="both"/>
        <w:rPr>
          <w:rFonts w:ascii="Arial" w:eastAsia="Times New Roman" w:hAnsi="Arial" w:cs="Arial"/>
        </w:rPr>
      </w:pPr>
      <w:r w:rsidRPr="00C014D4">
        <w:rPr>
          <w:rFonts w:ascii="Arial" w:eastAsia="Times New Roman" w:hAnsi="Arial" w:cs="Arial"/>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y</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F122C2">
      <w:pPr>
        <w:numPr>
          <w:ilvl w:val="0"/>
          <w:numId w:val="29"/>
        </w:numPr>
        <w:spacing w:after="0" w:line="240" w:lineRule="auto"/>
        <w:jc w:val="both"/>
        <w:rPr>
          <w:rFonts w:ascii="Arial" w:eastAsia="Times New Roman" w:hAnsi="Arial" w:cs="Arial"/>
        </w:rPr>
      </w:pPr>
      <w:r w:rsidRPr="00C014D4">
        <w:rPr>
          <w:rFonts w:ascii="Arial" w:eastAsia="Times New Roman" w:hAnsi="Arial" w:cs="Arial"/>
        </w:rPr>
        <w:t xml:space="preserve">Tratándose de licitaciones en las que se utilice la modalidad de ofertas subsecuentes de descuentos, después de la evaluación técnica, se indicará cuando se dará inicio a las pujas de los licitantes. </w:t>
      </w:r>
    </w:p>
    <w:p w:rsidR="00C014D4" w:rsidRPr="00C014D4" w:rsidRDefault="00C014D4" w:rsidP="00C014D4">
      <w:pPr>
        <w:spacing w:after="0" w:line="240" w:lineRule="auto"/>
        <w:ind w:left="465"/>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49.</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Para la evaluación de las proposiciones se deberá utilizar el criterio indicado en la convocatoria a la licitación.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En todos los casos se deberá verificar que las proposiciones cumplan con los requisitos solicitados en la convocatoria a la licitación, quedando a cargo del área requirente la evaluación de los aspectos técnicos del bien o servicio licitado; la utilización del criterio de evaluación binario, mediante el cual sólo se adjudica a quien cumpla los requisitos establecidos por la convocante y oferte el precio más bajo, será aplicable cuando no sea </w:t>
      </w:r>
      <w:r w:rsidRPr="00C014D4">
        <w:rPr>
          <w:rFonts w:ascii="Arial" w:eastAsia="Times New Roman" w:hAnsi="Arial" w:cs="Arial"/>
        </w:rPr>
        <w:lastRenderedPageBreak/>
        <w:t xml:space="preserve">posible utilizar los criterios de puntos y porcentajes o de costo beneficio. En este supuesto, se evaluará al menos las dos proposiciones cuyo precio resulte ser más bajo; de no resultar éstas solventes, se evaluarán las que les sigan en precio.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4. 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50.</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I.</w:t>
      </w:r>
      <w:r w:rsidRPr="00C014D4">
        <w:rPr>
          <w:rFonts w:ascii="Arial" w:eastAsia="Times New Roman" w:hAnsi="Arial" w:cs="Arial"/>
          <w:b/>
          <w:bCs/>
        </w:rPr>
        <w:t xml:space="preserve"> </w:t>
      </w:r>
      <w:r w:rsidRPr="00C014D4">
        <w:rPr>
          <w:rFonts w:ascii="Arial" w:eastAsia="Times New Roman" w:hAnsi="Arial" w:cs="Arial"/>
        </w:rPr>
        <w:t xml:space="preserve">La proposición haya obtenido el mejor resultado en la evaluación combinada de puntos y porcentajes, o bien, de costo beneficio;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II.</w:t>
      </w:r>
      <w:r w:rsidRPr="00C014D4">
        <w:rPr>
          <w:rFonts w:ascii="Arial" w:eastAsia="Times New Roman" w:hAnsi="Arial" w:cs="Arial"/>
          <w:b/>
          <w:bCs/>
        </w:rPr>
        <w:t xml:space="preserve"> </w:t>
      </w:r>
      <w:r w:rsidRPr="00C014D4">
        <w:rPr>
          <w:rFonts w:ascii="Arial" w:eastAsia="Times New Roman" w:hAnsi="Arial" w:cs="Arial"/>
        </w:rPr>
        <w:t>De no haberse utilizado las modalidades mencionadas en la fracción anterior, la proposición hubiera ofertado el precio más bajo; y</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III.</w:t>
      </w:r>
      <w:r w:rsidRPr="00C014D4">
        <w:rPr>
          <w:rFonts w:ascii="Arial" w:eastAsia="Times New Roman" w:hAnsi="Arial" w:cs="Arial"/>
          <w:b/>
          <w:bCs/>
        </w:rPr>
        <w:t xml:space="preserve"> </w:t>
      </w:r>
      <w:r w:rsidRPr="00C014D4">
        <w:rPr>
          <w:rFonts w:ascii="Arial" w:eastAsia="Times New Roman" w:hAnsi="Arial" w:cs="Arial"/>
        </w:rPr>
        <w:t xml:space="preserve">A quien oferte el precio más bajo que resulte del uso de la modalidad de ofertas subsecuentes de descuentos, siempre y cuando la proposición resulte solvente técnica y económicamente. </w:t>
      </w:r>
    </w:p>
    <w:p w:rsidR="00C014D4" w:rsidRPr="00C014D4" w:rsidRDefault="00C014D4" w:rsidP="00C014D4">
      <w:pPr>
        <w:spacing w:after="0" w:line="240" w:lineRule="auto"/>
        <w:jc w:val="both"/>
        <w:rPr>
          <w:rFonts w:ascii="Arial" w:eastAsia="Calibri" w:hAnsi="Arial" w:cs="Arial"/>
          <w:strike/>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b/>
        </w:rPr>
      </w:pPr>
      <w:r w:rsidRPr="00C014D4">
        <w:rPr>
          <w:rFonts w:ascii="Arial" w:eastAsia="Times New Roman" w:hAnsi="Arial" w:cs="Arial"/>
          <w:b/>
          <w:bCs/>
        </w:rPr>
        <w:t>Artículo 51.</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Si derivado de la evaluación de las proposiciones y previa consideración de los criterios de preferencia establecidos en el artículo 49 de la Ley y 33 de este Reglamento se obtuviera un empate entre dos o más licitantes en una misma o más partidas, se deberá adjudicar el contrato en primer término a las micro empresas, a </w:t>
      </w:r>
      <w:r w:rsidR="00F122C2" w:rsidRPr="00C014D4">
        <w:rPr>
          <w:rFonts w:ascii="Arial" w:eastAsia="Times New Roman" w:hAnsi="Arial" w:cs="Arial"/>
        </w:rPr>
        <w:t>continua</w:t>
      </w:r>
      <w:r w:rsidR="00F122C2">
        <w:rPr>
          <w:rFonts w:ascii="Arial" w:eastAsia="Times New Roman" w:hAnsi="Arial" w:cs="Arial"/>
        </w:rPr>
        <w:t>ción</w:t>
      </w:r>
      <w:r w:rsidRPr="00C014D4">
        <w:rPr>
          <w:rFonts w:ascii="Arial" w:eastAsia="Times New Roman" w:hAnsi="Arial" w:cs="Arial"/>
        </w:rPr>
        <w:t xml:space="preserve"> se considerará a las pequeñas empresas y en caso de no contarse con alguna de las anteriores, se adjudicará a la que tenga el carácter de mediana empresa.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se realice, el cual consistirá en depositar en una urna o recipiente transparente, las boletas con el nombre de cada licitante empatado, acto seguido se </w:t>
      </w:r>
      <w:r w:rsidRPr="00C014D4">
        <w:rPr>
          <w:rFonts w:ascii="Arial" w:eastAsia="Times New Roman" w:hAnsi="Arial" w:cs="Arial"/>
        </w:rPr>
        <w:lastRenderedPageBreak/>
        <w:t xml:space="preserve">extraerá en primer lugar la boleta del licitante ganador y posteriormente las demás boletas de los licitantes que resultaron empatados en esa partida, con lo cual se determinarán los subsecuentes lugares que ocuparán tales proposiciones.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3. Si hubiera más partidas empatadas se llevará a cabo un sorteo por cada una de ellas, hasta concluir con la última que estuviera en ese caso. Cuando se requiera llevar a cabo el sorteo por insaculación, la unidad centralizada de compras deberá girar invitación al Órgano de control, para que en su presencia se lleve a cabo el sorteo; se levantará acta que firmarán los asistentes, sin que la inasistencia, la negativa o falta de firma en el acta respectiva de los licitantes o invitados invalide el acto. </w:t>
      </w:r>
    </w:p>
    <w:p w:rsidR="00C014D4" w:rsidRPr="00C014D4" w:rsidRDefault="00C014D4" w:rsidP="00C014D4">
      <w:pPr>
        <w:spacing w:after="0" w:line="240" w:lineRule="auto"/>
        <w:ind w:firstLine="285"/>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52.</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Se emitirá un fallo o resolución dentro de los veinte días naturales siguientes al acto de presentación y apertura de propuestas, el cual deberá contener lo siguiente: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Times New Roman" w:hAnsi="Arial" w:cs="Arial"/>
        </w:rPr>
      </w:pPr>
      <w:r w:rsidRPr="00C014D4">
        <w:rPr>
          <w:rFonts w:ascii="Arial" w:eastAsia="Times New Roman" w:hAnsi="Arial" w:cs="Arial"/>
        </w:rPr>
        <w:t>I. La relación de licitantes cuyas proposiciones se desecharon, expresando todas las razones que sustentan tal determinación;</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 xml:space="preserve"> </w:t>
      </w: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II.</w:t>
      </w:r>
      <w:r w:rsidRPr="00C014D4">
        <w:rPr>
          <w:rFonts w:ascii="Arial" w:eastAsia="Times New Roman" w:hAnsi="Arial" w:cs="Arial"/>
          <w:b/>
          <w:bCs/>
        </w:rPr>
        <w:t xml:space="preserve"> </w:t>
      </w:r>
      <w:r w:rsidRPr="00C014D4">
        <w:rPr>
          <w:rFonts w:ascii="Arial" w:eastAsia="Times New Roman" w:hAnsi="Arial" w:cs="Arial"/>
        </w:rPr>
        <w:t>La relación de licitantes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III.</w:t>
      </w:r>
      <w:r w:rsidRPr="00C014D4">
        <w:rPr>
          <w:rFonts w:ascii="Arial" w:eastAsia="Times New Roman" w:hAnsi="Arial" w:cs="Arial"/>
          <w:b/>
          <w:bCs/>
        </w:rPr>
        <w:t xml:space="preserve"> </w:t>
      </w:r>
      <w:r w:rsidRPr="00C014D4">
        <w:rPr>
          <w:rFonts w:ascii="Arial" w:eastAsia="Times New Roman" w:hAnsi="Arial" w:cs="Arial"/>
        </w:rPr>
        <w:t xml:space="preserve">En caso de que se determine que el precio de una proposición no es aceptable o no es conveniente, se deberá anexar copia de la investigación de mercado realizada;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IV.</w:t>
      </w:r>
      <w:r w:rsidRPr="00C014D4">
        <w:rPr>
          <w:rFonts w:ascii="Arial" w:eastAsia="Times New Roman" w:hAnsi="Arial" w:cs="Arial"/>
          <w:b/>
          <w:bCs/>
        </w:rPr>
        <w:t xml:space="preserve"> </w:t>
      </w:r>
      <w:r w:rsidRPr="00C014D4">
        <w:rPr>
          <w:rFonts w:ascii="Arial" w:eastAsia="Times New Roman" w:hAnsi="Arial" w:cs="Arial"/>
        </w:rPr>
        <w:t xml:space="preserve">Nombre del o los licitantes a quien se adjudica el contrato, indicando las razones que motivaron la adjudicación, de acuerdo a los criterios previstos en la convocatoria, así como la indicación de la o las partidas, los conceptos y montos asignados a cada licitante;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 xml:space="preserve">V. Fecha, lugar y hora para la firma del contrato, la presentación de garantías y, en su caso, la entrega de anticipos; y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720" w:hanging="420"/>
        <w:jc w:val="both"/>
        <w:rPr>
          <w:rFonts w:ascii="Arial" w:eastAsia="Calibri" w:hAnsi="Arial" w:cs="Arial"/>
        </w:rPr>
      </w:pPr>
      <w:r w:rsidRPr="00C014D4">
        <w:rPr>
          <w:rFonts w:ascii="Arial" w:eastAsia="Times New Roman" w:hAnsi="Arial" w:cs="Arial"/>
        </w:rPr>
        <w:t>VI.</w:t>
      </w:r>
      <w:r w:rsidRPr="00C014D4">
        <w:rPr>
          <w:rFonts w:ascii="Arial" w:eastAsia="Times New Roman" w:hAnsi="Arial" w:cs="Arial"/>
          <w:b/>
          <w:bCs/>
        </w:rPr>
        <w:t xml:space="preserve"> </w:t>
      </w:r>
      <w:r w:rsidRPr="00C014D4">
        <w:rPr>
          <w:rFonts w:ascii="Arial" w:eastAsia="Times New Roman" w:hAnsi="Arial" w:cs="Arial"/>
        </w:rPr>
        <w:t xml:space="preserve">Nombre, cargo y firma de los miembros del Comité que asisten al acto. Indicará también el nombre y cargo de los responsables de la evaluación de las proposiciones.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En el fallo no se deberá incluir información clasificada, reservada o confidencial, en los términos de las disposiciones aplicables.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4. El contenido del fallo se difundirá y permanecerá publicado en el mismo durante los diez naturales siguientes a su emisión, lo cual hará las veces de notificación personal del mismo, sin perjuicio de que los participantes puedan acudir personalmente a que se les entregue </w:t>
      </w:r>
      <w:r w:rsidRPr="00C014D4">
        <w:rPr>
          <w:rFonts w:ascii="Arial" w:eastAsia="Times New Roman" w:hAnsi="Arial" w:cs="Arial"/>
        </w:rPr>
        <w:lastRenderedPageBreak/>
        <w:t>copia del mismo, o de que la convocante los cite para tal fin. Además, la convocante podrá hacer llegar el fallo a los participantes mediante correo electrónico en la dirección proporcionada por estos en su propuesta. La convocante deberá dejar constancia de la publicación del fallo, así como del envío del correo electrónico en el que se haya adjuntado el mismo, de ser el caso, para lo cual, el titular de la unidad de compras contará con facultades para ello.</w:t>
      </w:r>
      <w:r w:rsidRPr="00C014D4">
        <w:rPr>
          <w:rFonts w:ascii="Arial" w:eastAsia="Calibri" w:hAnsi="Arial" w:cs="Arial"/>
        </w:rPr>
        <w:t xml:space="preserve"> En tanto comience la operación del Sistema Electrónico de Compras Gubernamentales el fallo será publicado en los estrados, o en el lugar destinado o que común mente se utilice para realizar las publicaciones en el Municipio.</w:t>
      </w:r>
      <w:r w:rsidRPr="00C014D4">
        <w:rPr>
          <w:rFonts w:ascii="Arial" w:eastAsia="Times New Roman" w:hAnsi="Arial" w:cs="Arial"/>
        </w:rPr>
        <w:t xml:space="preserve">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5. Notificado el fallo, por conducto del Presidente y Síndico del Ayuntamiento del Municipio deberá celebrarse el contrato que corresponda con el adjudicado, dentro del plazo que se haya plasmado en la convocatoria para tal efecto. En caso de que el contrato no se celebre dentro del señalado plazo por causas imputables al adjudicado, se deberá dar aviso al Comité y al Órgano de control con la finalidad de que el pedido pueda adjudicársele a quien haya presentado la mejor propuesta después de la del adjudicado incumplido.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6. A partir de la etapa de presentación y apertura de propuestas y hasta la notificación del fallo, quedará prohibido a los participantes entrar en contacto con la convocante para 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53.</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Las actas de las juntas de aclaraciones, y del acto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cinco días hábiles. El titular de la unidad de compras dejará constancia en el expediente de la licitación, de la fecha, hora y lugar en que se hayan fijado las actas o el aviso de referencia, así como de la fecha y hora en que se hayan retirado.</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54.</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El Comité procederá a declarar desierta una licitación, o determinadas partidas de ésta, cuando las proposiciones presentadas no reúnan los requisitos solicitados, cuando los precios de los bienes, arrendamientos o servicios ofertados no resulten aceptables o </w:t>
      </w:r>
      <w:r w:rsidRPr="00C014D4">
        <w:rPr>
          <w:rFonts w:ascii="Arial" w:eastAsia="Times New Roman" w:hAnsi="Arial" w:cs="Arial"/>
          <w:u w:val="single"/>
        </w:rPr>
        <w:t>cuando no existan proposiciones de proveedores</w:t>
      </w:r>
      <w:r w:rsidRPr="00C014D4">
        <w:rPr>
          <w:rFonts w:ascii="Arial" w:eastAsia="Times New Roman" w:hAnsi="Arial" w:cs="Arial"/>
        </w:rPr>
        <w:t xml:space="preserve"> </w:t>
      </w:r>
      <w:r w:rsidRPr="00C014D4">
        <w:rPr>
          <w:rFonts w:ascii="Arial" w:eastAsia="Times New Roman" w:hAnsi="Arial" w:cs="Arial"/>
          <w:u w:val="single"/>
        </w:rPr>
        <w:t>a la licitación de que se trate</w:t>
      </w:r>
      <w:r w:rsidRPr="00C014D4">
        <w:rPr>
          <w:rFonts w:ascii="Arial" w:eastAsia="Times New Roman" w:hAnsi="Arial" w:cs="Arial"/>
        </w:rPr>
        <w:t>. La declaración de partida o licitación desierta producirá el efecto de que no se adquieran los bienes o servicios respectivos dentro de la licitación que corresponda.</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Cuando se declare desierta una licitación o alguna partida y persista la necesidad de contratar con el carácter y requisitos solicitados en la primera licitación, el ente podrá emitir una segunda convocatoria, </w:t>
      </w:r>
      <w:r w:rsidRPr="00C014D4">
        <w:rPr>
          <w:rFonts w:ascii="Arial" w:eastAsia="Times New Roman" w:hAnsi="Arial" w:cs="Arial"/>
          <w:u w:val="single"/>
        </w:rPr>
        <w:t>o bien optar por la adjudicación directa</w:t>
      </w:r>
      <w:r w:rsidRPr="00C014D4">
        <w:rPr>
          <w:rFonts w:ascii="Arial" w:eastAsia="Times New Roman" w:hAnsi="Arial" w:cs="Arial"/>
        </w:rPr>
        <w:t xml:space="preserve">, en los términos establecidos en el presente ordenamiento. Cuando </w:t>
      </w:r>
      <w:r w:rsidR="00F122C2" w:rsidRPr="00C014D4">
        <w:rPr>
          <w:rFonts w:ascii="Arial" w:eastAsia="Times New Roman" w:hAnsi="Arial" w:cs="Arial"/>
        </w:rPr>
        <w:t>los requisitos o el carácter sean</w:t>
      </w:r>
      <w:r w:rsidRPr="00C014D4">
        <w:rPr>
          <w:rFonts w:ascii="Arial" w:eastAsia="Times New Roman" w:hAnsi="Arial" w:cs="Arial"/>
        </w:rPr>
        <w:t xml:space="preserve"> modificado con respecto a la primera convocatoria, se deberá convocar a un nuevo procedimiento.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lastRenderedPageBreak/>
        <w:t>3. Se podrá cancelar una licitación o determinadas partidas de ésta, cuando se extinga la necesidad de adquirir los bienes o servicios correspondientes, o cuando se detecte que de continuar con el procedimiento, puedan ocasionarse daños o perjuicios al Municipio, al Área Requirente y/o terceros. El uso de la figura de cancelación será responsabilidad de quien la solicita, podrá llevarse a cabo hasta antes de la firma del contrato, y sus efectos serán que no se adquieran los bienes o servicios correspondientes.</w:t>
      </w:r>
    </w:p>
    <w:p w:rsidR="00C014D4" w:rsidRPr="00C014D4" w:rsidRDefault="00C014D4" w:rsidP="00C014D4">
      <w:pPr>
        <w:tabs>
          <w:tab w:val="left" w:pos="2190"/>
        </w:tabs>
        <w:spacing w:after="0" w:line="240" w:lineRule="auto"/>
        <w:jc w:val="both"/>
        <w:rPr>
          <w:rFonts w:ascii="Arial" w:eastAsia="Times New Roman" w:hAnsi="Arial" w:cs="Arial"/>
          <w:b/>
          <w:bCs/>
        </w:rPr>
      </w:pPr>
    </w:p>
    <w:p w:rsidR="00C014D4" w:rsidRPr="00C014D4" w:rsidRDefault="00C014D4" w:rsidP="00C014D4">
      <w:pPr>
        <w:tabs>
          <w:tab w:val="left" w:pos="2190"/>
        </w:tabs>
        <w:spacing w:after="0" w:line="240" w:lineRule="auto"/>
        <w:jc w:val="both"/>
        <w:rPr>
          <w:rFonts w:ascii="Arial" w:eastAsia="Calibri" w:hAnsi="Arial" w:cs="Arial"/>
          <w:b/>
        </w:rPr>
      </w:pPr>
      <w:r w:rsidRPr="00C014D4">
        <w:rPr>
          <w:rFonts w:ascii="Arial" w:eastAsia="Times New Roman" w:hAnsi="Arial" w:cs="Arial"/>
          <w:b/>
          <w:bCs/>
        </w:rPr>
        <w:t xml:space="preserve">Artículo 55. </w:t>
      </w:r>
    </w:p>
    <w:p w:rsidR="00C014D4" w:rsidRPr="00C014D4" w:rsidRDefault="00C014D4" w:rsidP="00C014D4">
      <w:pPr>
        <w:tabs>
          <w:tab w:val="left" w:pos="2190"/>
        </w:tabs>
        <w:spacing w:after="0" w:line="240" w:lineRule="auto"/>
        <w:jc w:val="both"/>
        <w:rPr>
          <w:rFonts w:ascii="Arial" w:eastAsia="Calibri" w:hAnsi="Arial" w:cs="Arial"/>
        </w:rPr>
      </w:pPr>
      <w:r w:rsidRPr="00C014D4">
        <w:rPr>
          <w:rFonts w:ascii="Arial" w:eastAsia="Times New Roman" w:hAnsi="Arial" w:cs="Arial"/>
        </w:rPr>
        <w:t xml:space="preserve">1. Los procesos de adquisiciones, arrendamientos y contratación de servicios, cuyo monto de operación no exceda de las 5,000 UMAs diaria, podrán realizarse sin la concurrencia del Comité correspondiente, bajo la conducción de la unidad centralizada de compras de acuerdo al procedimiento siguiente: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5"/>
        </w:numPr>
        <w:spacing w:after="0" w:line="240" w:lineRule="auto"/>
        <w:jc w:val="both"/>
        <w:rPr>
          <w:rFonts w:ascii="Arial" w:eastAsia="Times New Roman" w:hAnsi="Arial" w:cs="Arial"/>
        </w:rPr>
      </w:pPr>
      <w:r w:rsidRPr="00C014D4">
        <w:rPr>
          <w:rFonts w:ascii="Arial" w:eastAsia="Times New Roman" w:hAnsi="Arial" w:cs="Arial"/>
        </w:rPr>
        <w:t>Se difundirá la convocatoria en el SECG, en la página de Internet del ente público o</w:t>
      </w:r>
      <w:r w:rsidRPr="00C014D4">
        <w:rPr>
          <w:rFonts w:ascii="Arial" w:eastAsia="Calibri" w:hAnsi="Arial" w:cs="Arial"/>
        </w:rPr>
        <w:t xml:space="preserve"> en los estrados, o en el lugar destinado o que común mente se utilice para realizar las publicaciones en el Municipio</w:t>
      </w:r>
      <w:r w:rsidRPr="00C014D4">
        <w:rPr>
          <w:rFonts w:ascii="Arial" w:eastAsia="Times New Roman" w:hAnsi="Arial" w:cs="Arial"/>
        </w:rPr>
        <w:t xml:space="preserve">; </w:t>
      </w:r>
    </w:p>
    <w:p w:rsidR="00C014D4" w:rsidRPr="00C014D4" w:rsidRDefault="00C014D4" w:rsidP="00F122C2">
      <w:pPr>
        <w:numPr>
          <w:ilvl w:val="0"/>
          <w:numId w:val="5"/>
        </w:numPr>
        <w:spacing w:after="0" w:line="240" w:lineRule="auto"/>
        <w:jc w:val="both"/>
        <w:rPr>
          <w:rFonts w:ascii="Arial" w:eastAsia="Times New Roman" w:hAnsi="Arial" w:cs="Arial"/>
        </w:rPr>
      </w:pPr>
      <w:r w:rsidRPr="00C014D4">
        <w:rPr>
          <w:rFonts w:ascii="Arial" w:eastAsia="Times New Roman" w:hAnsi="Arial" w:cs="Arial"/>
        </w:rPr>
        <w:t xml:space="preserve">Los plazos para la presentación de las propuestas se fijarán para cada operación atendiendo al tipo de bienes, arrendamientos o servicios requeridos, así como a la complejidad para elaborar la propuesta. Dicho plazo no podrá ser inferior a diez días naturales a partir de que se emitió la última convocatoria; </w:t>
      </w:r>
    </w:p>
    <w:p w:rsidR="00C014D4" w:rsidRPr="00C014D4" w:rsidRDefault="00C014D4" w:rsidP="00F122C2">
      <w:pPr>
        <w:numPr>
          <w:ilvl w:val="0"/>
          <w:numId w:val="5"/>
        </w:numPr>
        <w:spacing w:after="0" w:line="240" w:lineRule="auto"/>
        <w:jc w:val="both"/>
        <w:rPr>
          <w:rFonts w:ascii="Arial" w:eastAsia="Times New Roman" w:hAnsi="Arial" w:cs="Arial"/>
        </w:rPr>
      </w:pPr>
      <w:r w:rsidRPr="00C014D4">
        <w:rPr>
          <w:rFonts w:ascii="Arial" w:eastAsia="Times New Roman" w:hAnsi="Arial" w:cs="Arial"/>
        </w:rPr>
        <w:t>Cuando no puedan observarse los plazos indicados en este artículo porque existan razones justificadas debidamente acreditadas en el expediente por el área requirente, el titular de la unidad centralizada de compras podrá acortar los plazos a no menos de cinco días naturales, contados a partir de la fecha de publicación de la convocatoria, siempre que ello no tenga por objeto limitar el número de participantes</w:t>
      </w:r>
      <w:r w:rsidRPr="00C014D4">
        <w:rPr>
          <w:rFonts w:ascii="Arial" w:eastAsia="Times New Roman" w:hAnsi="Arial" w:cs="Arial"/>
          <w:lang w:val="es-ES"/>
        </w:rPr>
        <w:t>;</w:t>
      </w:r>
    </w:p>
    <w:p w:rsidR="00C014D4" w:rsidRPr="00C014D4" w:rsidRDefault="00C014D4" w:rsidP="00F122C2">
      <w:pPr>
        <w:numPr>
          <w:ilvl w:val="0"/>
          <w:numId w:val="5"/>
        </w:numPr>
        <w:spacing w:after="0" w:line="240" w:lineRule="auto"/>
        <w:jc w:val="both"/>
        <w:rPr>
          <w:rFonts w:ascii="Arial" w:eastAsia="Times New Roman" w:hAnsi="Arial" w:cs="Arial"/>
        </w:rPr>
      </w:pPr>
      <w:r w:rsidRPr="00C014D4">
        <w:rPr>
          <w:rFonts w:ascii="Arial" w:eastAsia="Times New Roman" w:hAnsi="Arial" w:cs="Arial"/>
        </w:rPr>
        <w:t xml:space="preserve">Se invitará a los licitantes al acto de presentación y apertura de propuestas, sin embargo, dicho acto podrá llevarse a cabo sin su participación. </w:t>
      </w:r>
      <w:r w:rsidRPr="00C014D4">
        <w:rPr>
          <w:rFonts w:ascii="Arial" w:eastAsia="Calibri" w:hAnsi="Arial" w:cs="Arial"/>
        </w:rPr>
        <w:t>Según sea el caso, los licitantes deberán remitir las muestras que sean requeridas para la validación técnica que permita verificar que el producto propuesto es consecuente con lo solicitado;</w:t>
      </w:r>
    </w:p>
    <w:p w:rsidR="00C014D4" w:rsidRPr="00C014D4" w:rsidRDefault="00C014D4" w:rsidP="00F122C2">
      <w:pPr>
        <w:numPr>
          <w:ilvl w:val="0"/>
          <w:numId w:val="5"/>
        </w:numPr>
        <w:spacing w:after="0" w:line="240" w:lineRule="auto"/>
        <w:jc w:val="both"/>
        <w:rPr>
          <w:rFonts w:ascii="Arial" w:eastAsia="Times New Roman" w:hAnsi="Arial" w:cs="Arial"/>
        </w:rPr>
      </w:pPr>
      <w:r w:rsidRPr="00C014D4">
        <w:rPr>
          <w:rFonts w:ascii="Arial" w:eastAsia="Times New Roman" w:hAnsi="Arial" w:cs="Arial"/>
        </w:rPr>
        <w:t>Invariablemente, en el acto de presentación y apertura de propuestas, intervendrá un representante del Órgano de control del ente público y un representante del área centralizada de compras. El procedimiento de apertura de propuestas se realizará conforme a lo siguiente:</w:t>
      </w:r>
    </w:p>
    <w:p w:rsidR="00C014D4" w:rsidRPr="00C014D4" w:rsidRDefault="00C014D4" w:rsidP="00F122C2">
      <w:pPr>
        <w:numPr>
          <w:ilvl w:val="0"/>
          <w:numId w:val="36"/>
        </w:numPr>
        <w:spacing w:after="0" w:line="240" w:lineRule="auto"/>
        <w:jc w:val="both"/>
        <w:rPr>
          <w:rFonts w:ascii="Arial" w:eastAsia="Times New Roman" w:hAnsi="Arial" w:cs="Arial"/>
        </w:rPr>
      </w:pPr>
      <w:r w:rsidRPr="00C014D4">
        <w:rPr>
          <w:rFonts w:ascii="Arial" w:eastAsia="Times New Roman" w:hAnsi="Arial" w:cs="Arial"/>
        </w:rPr>
        <w:t xml:space="preserve">Una vez recibidas las proposiciones se procederá a su apertura, haciéndose constar la documentación presentada, sin que ello implique la evaluación de su contenido. </w:t>
      </w:r>
    </w:p>
    <w:p w:rsidR="00C014D4" w:rsidRPr="00C014D4" w:rsidRDefault="00C014D4" w:rsidP="00F122C2">
      <w:pPr>
        <w:numPr>
          <w:ilvl w:val="0"/>
          <w:numId w:val="36"/>
        </w:numPr>
        <w:spacing w:after="0" w:line="240" w:lineRule="auto"/>
        <w:jc w:val="both"/>
        <w:rPr>
          <w:rFonts w:ascii="Arial" w:eastAsia="Times New Roman" w:hAnsi="Arial" w:cs="Arial"/>
        </w:rPr>
      </w:pPr>
      <w:r w:rsidRPr="00C014D4">
        <w:rPr>
          <w:rFonts w:ascii="Arial" w:eastAsia="Times New Roman" w:hAnsi="Arial" w:cs="Arial"/>
        </w:rPr>
        <w:t>Se levantará acta que servirá de constancia de la celebración del acto de presentación y apertura de las proposiciones, en la que se harán constar el importe de cada una de ellas. Dicha acta deberá ser suscrita por los respectivos representantes de la unidad centralizada de compras y del Órgano de control; y</w:t>
      </w:r>
    </w:p>
    <w:p w:rsidR="00C014D4" w:rsidRPr="00C014D4" w:rsidRDefault="00C014D4" w:rsidP="00F122C2">
      <w:pPr>
        <w:numPr>
          <w:ilvl w:val="0"/>
          <w:numId w:val="36"/>
        </w:numPr>
        <w:spacing w:after="0" w:line="240" w:lineRule="auto"/>
        <w:jc w:val="both"/>
        <w:rPr>
          <w:rFonts w:ascii="Arial" w:eastAsia="Times New Roman" w:hAnsi="Arial" w:cs="Arial"/>
        </w:rPr>
      </w:pPr>
      <w:r w:rsidRPr="00C014D4">
        <w:rPr>
          <w:rFonts w:ascii="Arial" w:eastAsia="Times New Roman" w:hAnsi="Arial" w:cs="Arial"/>
        </w:rPr>
        <w:t>Para el fallo del proceso se emitirá un dictamen que valide la adjudicación, el cual contendrá los elementos técnicos y económicos que hayan sido tomados en cuenta.  Dicho dictamen deberá ser suscrito por los respectivos representantes de la unidad centralizada de compras, por un representante del área requirente, y por el integrante del Comité que para tales operaciones sea expresamente designado por el propio Comité.</w:t>
      </w:r>
    </w:p>
    <w:p w:rsidR="00C014D4" w:rsidRPr="00C014D4" w:rsidRDefault="00C014D4" w:rsidP="00F122C2">
      <w:pPr>
        <w:numPr>
          <w:ilvl w:val="0"/>
          <w:numId w:val="5"/>
        </w:numPr>
        <w:spacing w:after="0" w:line="240" w:lineRule="auto"/>
        <w:jc w:val="both"/>
        <w:rPr>
          <w:rFonts w:ascii="Arial" w:eastAsia="Times New Roman" w:hAnsi="Arial" w:cs="Arial"/>
        </w:rPr>
      </w:pPr>
      <w:r w:rsidRPr="00C014D4">
        <w:rPr>
          <w:rFonts w:ascii="Arial" w:eastAsia="Times New Roman" w:hAnsi="Arial" w:cs="Arial"/>
        </w:rPr>
        <w:t xml:space="preserve">Para llevar a cabo la adjudicación correspondiente, se deberá contar con un mínimo de dos propuestas susceptibles de analizarse técnicamente; </w:t>
      </w:r>
    </w:p>
    <w:p w:rsidR="00C014D4" w:rsidRPr="00C014D4" w:rsidRDefault="00C014D4" w:rsidP="00F122C2">
      <w:pPr>
        <w:numPr>
          <w:ilvl w:val="0"/>
          <w:numId w:val="5"/>
        </w:numPr>
        <w:spacing w:after="0" w:line="240" w:lineRule="auto"/>
        <w:jc w:val="both"/>
        <w:rPr>
          <w:rFonts w:ascii="Arial" w:eastAsia="Times New Roman" w:hAnsi="Arial" w:cs="Arial"/>
        </w:rPr>
      </w:pPr>
      <w:r w:rsidRPr="00C014D4">
        <w:rPr>
          <w:rFonts w:ascii="Arial" w:eastAsia="Times New Roman" w:hAnsi="Arial" w:cs="Arial"/>
        </w:rPr>
        <w:lastRenderedPageBreak/>
        <w:t xml:space="preserve">En caso de que no se presente el mínimo de propuestas señalado en el punto anterior, se deberá declarar desierta la licitación; y </w:t>
      </w:r>
    </w:p>
    <w:p w:rsidR="00C014D4" w:rsidRPr="00C014D4" w:rsidRDefault="00C014D4" w:rsidP="00F122C2">
      <w:pPr>
        <w:numPr>
          <w:ilvl w:val="0"/>
          <w:numId w:val="5"/>
        </w:numPr>
        <w:spacing w:after="0" w:line="240" w:lineRule="auto"/>
        <w:jc w:val="both"/>
        <w:rPr>
          <w:rFonts w:ascii="Arial" w:eastAsia="Times New Roman" w:hAnsi="Arial" w:cs="Arial"/>
        </w:rPr>
      </w:pPr>
      <w:r w:rsidRPr="00C014D4">
        <w:rPr>
          <w:rFonts w:ascii="Arial" w:eastAsia="Times New Roman" w:hAnsi="Arial" w:cs="Arial"/>
          <w:u w:val="single"/>
        </w:rPr>
        <w:t>En el supuesto de que dos procedimientos de licitación hayan sido declarados desiertos</w:t>
      </w:r>
      <w:r w:rsidRPr="00C014D4">
        <w:rPr>
          <w:rFonts w:ascii="Arial" w:eastAsia="Times New Roman" w:hAnsi="Arial" w:cs="Arial"/>
        </w:rPr>
        <w:t xml:space="preserve">, el titular de la unidad centralizada de compras podrá adjudicar directamente el contrato siempre que no se modifiquen los requisitos establecidos en dichas convocatorias.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SECCIÓN TERCERA</w:t>
      </w:r>
    </w:p>
    <w:p w:rsidR="00C014D4" w:rsidRPr="00C014D4" w:rsidRDefault="00C014D4" w:rsidP="00C014D4">
      <w:pPr>
        <w:spacing w:after="0" w:line="240" w:lineRule="auto"/>
        <w:jc w:val="center"/>
        <w:rPr>
          <w:rFonts w:ascii="Arial" w:eastAsia="Calibri" w:hAnsi="Arial" w:cs="Arial"/>
          <w:b/>
        </w:rPr>
      </w:pPr>
      <w:r w:rsidRPr="00C014D4">
        <w:rPr>
          <w:rFonts w:ascii="Arial" w:eastAsia="Times New Roman" w:hAnsi="Arial" w:cs="Arial"/>
          <w:b/>
          <w:bCs/>
        </w:rPr>
        <w:t>EXCEPCIONES A LA LICITACIÓN PÚBLICA</w:t>
      </w:r>
    </w:p>
    <w:p w:rsidR="00C014D4" w:rsidRPr="00C014D4" w:rsidRDefault="00C014D4" w:rsidP="00C014D4">
      <w:pPr>
        <w:spacing w:after="0" w:line="240" w:lineRule="auto"/>
        <w:jc w:val="center"/>
        <w:rPr>
          <w:rFonts w:ascii="Arial" w:eastAsia="Calibri" w:hAnsi="Arial" w:cs="Arial"/>
          <w:b/>
        </w:rPr>
      </w:pPr>
    </w:p>
    <w:p w:rsidR="00C014D4" w:rsidRPr="00C014D4" w:rsidRDefault="00C014D4" w:rsidP="00C014D4">
      <w:pPr>
        <w:spacing w:after="0" w:line="240" w:lineRule="auto"/>
        <w:jc w:val="both"/>
        <w:rPr>
          <w:rFonts w:ascii="Arial" w:eastAsia="Calibri" w:hAnsi="Arial" w:cs="Arial"/>
          <w:b/>
          <w:bCs/>
        </w:rPr>
      </w:pPr>
      <w:r w:rsidRPr="00C014D4">
        <w:rPr>
          <w:rFonts w:ascii="Arial" w:eastAsia="Times New Roman" w:hAnsi="Arial" w:cs="Arial"/>
          <w:b/>
          <w:bCs/>
        </w:rPr>
        <w:t>Artículo 56.</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w:t>
      </w:r>
      <w:r w:rsidR="00F122C2" w:rsidRPr="00C014D4">
        <w:rPr>
          <w:rFonts w:ascii="Arial" w:eastAsia="Times New Roman" w:hAnsi="Arial" w:cs="Arial"/>
        </w:rPr>
        <w:t>Las adquisiciones</w:t>
      </w:r>
      <w:r w:rsidRPr="00C014D4">
        <w:rPr>
          <w:rFonts w:ascii="Arial" w:eastAsia="Times New Roman" w:hAnsi="Arial" w:cs="Arial"/>
        </w:rPr>
        <w:t xml:space="preserve">, arrendamientos y contratación de servicios por adjudicación directa, podrán efectuarse cuando: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F122C2">
      <w:pPr>
        <w:numPr>
          <w:ilvl w:val="0"/>
          <w:numId w:val="6"/>
        </w:numPr>
        <w:spacing w:after="0" w:line="240" w:lineRule="auto"/>
        <w:jc w:val="both"/>
        <w:rPr>
          <w:rFonts w:ascii="Arial" w:eastAsia="Times New Roman" w:hAnsi="Arial" w:cs="Arial"/>
          <w:lang w:val="es-ES"/>
        </w:rPr>
      </w:pPr>
      <w:r w:rsidRPr="00C014D4">
        <w:rPr>
          <w:rFonts w:ascii="Arial" w:eastAsia="Times New Roman" w:hAnsi="Arial" w:cs="Arial"/>
        </w:rPr>
        <w:t>Se haya declarado desierta una o varias partidas o el proceso de licitación en una o dos ocasiones según este conociendo del mismo el comité de compras o la unida centralizada, respectivamente y no existan bienes o servicios alternativos o sustitutos  técnicamente razonables, o bien, que en el mercado sólo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r w:rsidRPr="00C014D4">
        <w:rPr>
          <w:rFonts w:ascii="Arial" w:eastAsia="Times New Roman" w:hAnsi="Arial" w:cs="Arial"/>
          <w:lang w:val="es-ES"/>
        </w:rPr>
        <w:t xml:space="preserve"> </w:t>
      </w:r>
    </w:p>
    <w:p w:rsidR="00C014D4" w:rsidRPr="00C014D4" w:rsidRDefault="00C014D4" w:rsidP="00F122C2">
      <w:pPr>
        <w:numPr>
          <w:ilvl w:val="0"/>
          <w:numId w:val="6"/>
        </w:numPr>
        <w:spacing w:after="0" w:line="240" w:lineRule="auto"/>
        <w:jc w:val="both"/>
        <w:rPr>
          <w:rFonts w:ascii="Arial" w:eastAsia="Times New Roman" w:hAnsi="Arial" w:cs="Arial"/>
          <w:lang w:val="es-ES"/>
        </w:rPr>
      </w:pPr>
      <w:r w:rsidRPr="00C014D4">
        <w:rPr>
          <w:rFonts w:ascii="Arial" w:eastAsia="Times New Roman" w:hAnsi="Arial" w:cs="Arial"/>
          <w:lang w:val="es-ES"/>
        </w:rPr>
        <w:t>S</w:t>
      </w:r>
      <w:r w:rsidRPr="00C014D4">
        <w:rPr>
          <w:rFonts w:ascii="Arial" w:eastAsia="Times New Roman" w:hAnsi="Arial" w:cs="Arial"/>
        </w:rPr>
        <w:t>e trate de adquisiciones de bienes perecederos, granos y productos alimenticios, básicos o semiprocesados, que produzcan o fabriquen directamente los productores;</w:t>
      </w:r>
      <w:r w:rsidRPr="00C014D4">
        <w:rPr>
          <w:rFonts w:ascii="Arial" w:eastAsia="Times New Roman" w:hAnsi="Arial" w:cs="Arial"/>
          <w:lang w:val="es-ES"/>
        </w:rPr>
        <w:t xml:space="preserve"> </w:t>
      </w:r>
    </w:p>
    <w:p w:rsidR="00C014D4" w:rsidRPr="00C014D4" w:rsidRDefault="00C014D4" w:rsidP="00F122C2">
      <w:pPr>
        <w:numPr>
          <w:ilvl w:val="0"/>
          <w:numId w:val="6"/>
        </w:numPr>
        <w:spacing w:after="0" w:line="240" w:lineRule="auto"/>
        <w:jc w:val="both"/>
        <w:rPr>
          <w:rFonts w:ascii="Arial" w:eastAsia="Times New Roman" w:hAnsi="Arial" w:cs="Arial"/>
          <w:lang w:val="es-ES"/>
        </w:rPr>
      </w:pPr>
      <w:r w:rsidRPr="00C014D4">
        <w:rPr>
          <w:rFonts w:ascii="Arial" w:eastAsia="Times New Roman" w:hAnsi="Arial" w:cs="Arial"/>
          <w:lang w:val="es-ES"/>
        </w:rPr>
        <w:t>Se realicen con fines de seguridad pública, cuando se comprometa la confidencialidad o alguna cuestión estratégica de seguridad interior del Estado, en los términos de las leyes de la materia;</w:t>
      </w:r>
    </w:p>
    <w:p w:rsidR="00C014D4" w:rsidRPr="00C014D4" w:rsidRDefault="00C014D4" w:rsidP="00F122C2">
      <w:pPr>
        <w:numPr>
          <w:ilvl w:val="0"/>
          <w:numId w:val="6"/>
        </w:numPr>
        <w:spacing w:after="0" w:line="240" w:lineRule="auto"/>
        <w:jc w:val="both"/>
        <w:rPr>
          <w:rFonts w:ascii="Arial" w:eastAsia="Times New Roman" w:hAnsi="Arial" w:cs="Arial"/>
          <w:lang w:val="es-ES"/>
        </w:rPr>
      </w:pPr>
      <w:r w:rsidRPr="00C014D4">
        <w:rPr>
          <w:rFonts w:ascii="Arial" w:eastAsia="Times New Roman" w:hAnsi="Arial" w:cs="Arial"/>
          <w:lang w:val="es-ES"/>
        </w:rPr>
        <w:t xml:space="preserve">Derivado de caso fortuito o fuerza mayor, no sea posible obtener bienes o servicios mediante el procedimiento de convocatoria pública en el tiempo requerido para atender la eventualidad de que se trate, como casos de urgencia motivados por accidentes, eventos meteorológicos, contingencias sanitarias o acontecimientos inesperados. </w:t>
      </w:r>
      <w:r w:rsidRPr="00C014D4">
        <w:rPr>
          <w:rFonts w:ascii="Arial" w:eastAsia="Times New Roman" w:hAnsi="Arial" w:cs="Arial"/>
        </w:rPr>
        <w:t>En este supuesto las cantidades o conceptos deberán limitarse a lo estrictamente necesario para afrontarla, debiendo informar al Comité para su posterior validación;</w:t>
      </w:r>
      <w:r w:rsidRPr="00C014D4">
        <w:rPr>
          <w:rFonts w:ascii="Arial" w:eastAsia="Times New Roman" w:hAnsi="Arial" w:cs="Arial"/>
          <w:lang w:val="es-ES"/>
        </w:rPr>
        <w:t xml:space="preserve">  </w:t>
      </w:r>
    </w:p>
    <w:p w:rsidR="00C014D4" w:rsidRPr="00C014D4" w:rsidRDefault="00C014D4" w:rsidP="00F122C2">
      <w:pPr>
        <w:numPr>
          <w:ilvl w:val="0"/>
          <w:numId w:val="6"/>
        </w:numPr>
        <w:spacing w:after="0" w:line="240" w:lineRule="auto"/>
        <w:jc w:val="both"/>
        <w:rPr>
          <w:rFonts w:ascii="Arial" w:eastAsia="Times New Roman" w:hAnsi="Arial" w:cs="Arial"/>
          <w:lang w:val="es-ES"/>
        </w:rPr>
      </w:pPr>
      <w:r w:rsidRPr="00C014D4">
        <w:rPr>
          <w:rFonts w:ascii="Arial" w:eastAsia="Times New Roman" w:hAnsi="Arial" w:cs="Arial"/>
        </w:rPr>
        <w:t xml:space="preserve">Se trate de adquisiciones de bienes provenientes de personas que, sin ser proveedores habituales, ofrezcan bienes en condiciones favorables respecto a su precio de mercado, en razón de encontrarse en estado de </w:t>
      </w:r>
      <w:r w:rsidR="00F122C2" w:rsidRPr="00C014D4">
        <w:rPr>
          <w:rFonts w:ascii="Arial" w:eastAsia="Times New Roman" w:hAnsi="Arial" w:cs="Arial"/>
        </w:rPr>
        <w:t>liquidación o</w:t>
      </w:r>
      <w:r w:rsidRPr="00C014D4">
        <w:rPr>
          <w:rFonts w:ascii="Arial" w:eastAsia="Times New Roman" w:hAnsi="Arial" w:cs="Arial"/>
        </w:rPr>
        <w:t xml:space="preserve">   </w:t>
      </w:r>
      <w:r w:rsidR="00F122C2" w:rsidRPr="00C014D4">
        <w:rPr>
          <w:rFonts w:ascii="Arial" w:eastAsia="Times New Roman" w:hAnsi="Arial" w:cs="Arial"/>
        </w:rPr>
        <w:t>disolución, o</w:t>
      </w:r>
      <w:r w:rsidRPr="00C014D4">
        <w:rPr>
          <w:rFonts w:ascii="Arial" w:eastAsia="Times New Roman" w:hAnsi="Arial" w:cs="Arial"/>
        </w:rPr>
        <w:t xml:space="preserve">   </w:t>
      </w:r>
      <w:r w:rsidR="00F122C2" w:rsidRPr="00C014D4">
        <w:rPr>
          <w:rFonts w:ascii="Arial" w:eastAsia="Times New Roman" w:hAnsi="Arial" w:cs="Arial"/>
        </w:rPr>
        <w:t>bien, bajo</w:t>
      </w:r>
      <w:r w:rsidRPr="00C014D4">
        <w:rPr>
          <w:rFonts w:ascii="Arial" w:eastAsia="Times New Roman" w:hAnsi="Arial" w:cs="Arial"/>
        </w:rPr>
        <w:t xml:space="preserve"> intervención judicial;</w:t>
      </w:r>
      <w:r w:rsidRPr="00C014D4">
        <w:rPr>
          <w:rFonts w:ascii="Arial" w:eastAsia="Times New Roman" w:hAnsi="Arial" w:cs="Arial"/>
          <w:lang w:val="es-ES"/>
        </w:rPr>
        <w:t xml:space="preserve"> y</w:t>
      </w:r>
    </w:p>
    <w:p w:rsidR="00C014D4" w:rsidRPr="00C014D4" w:rsidRDefault="00C014D4" w:rsidP="00F122C2">
      <w:pPr>
        <w:numPr>
          <w:ilvl w:val="0"/>
          <w:numId w:val="6"/>
        </w:numPr>
        <w:spacing w:after="0" w:line="240" w:lineRule="auto"/>
        <w:jc w:val="both"/>
        <w:rPr>
          <w:rFonts w:ascii="Arial" w:eastAsia="Times New Roman" w:hAnsi="Arial" w:cs="Arial"/>
          <w:lang w:val="es-ES"/>
        </w:rPr>
      </w:pPr>
      <w:r w:rsidRPr="00C014D4">
        <w:rPr>
          <w:rFonts w:ascii="Arial" w:eastAsia="Times New Roman" w:hAnsi="Arial" w:cs="Arial"/>
        </w:rPr>
        <w:t>Se trate de bienes producidos por la Industria Jalisciense de Rehabilitación Social.</w:t>
      </w:r>
    </w:p>
    <w:p w:rsidR="00C014D4" w:rsidRPr="00C014D4" w:rsidRDefault="00C014D4" w:rsidP="00F122C2">
      <w:pPr>
        <w:numPr>
          <w:ilvl w:val="0"/>
          <w:numId w:val="6"/>
        </w:numPr>
        <w:spacing w:after="0" w:line="240" w:lineRule="auto"/>
        <w:jc w:val="both"/>
        <w:rPr>
          <w:rFonts w:ascii="Arial" w:eastAsia="Times New Roman" w:hAnsi="Arial" w:cs="Arial"/>
          <w:lang w:val="es-ES"/>
        </w:rPr>
      </w:pPr>
      <w:r w:rsidRPr="00C014D4">
        <w:rPr>
          <w:rFonts w:ascii="Arial" w:eastAsia="Times New Roman" w:hAnsi="Arial" w:cs="Arial"/>
          <w:lang w:val="es-ES"/>
        </w:rPr>
        <w:t>Los procesos de adquisiciones, arrendamientos y contratación de servicios, cuyo monto de operación no exceda de las 2,000 UMAs diaria,</w:t>
      </w:r>
    </w:p>
    <w:p w:rsidR="00C014D4" w:rsidRPr="00C014D4" w:rsidRDefault="00C014D4" w:rsidP="00C014D4">
      <w:pPr>
        <w:spacing w:after="0" w:line="240" w:lineRule="auto"/>
        <w:jc w:val="both"/>
        <w:rPr>
          <w:rFonts w:ascii="Arial" w:eastAsia="Times New Roman" w:hAnsi="Arial" w:cs="Arial"/>
          <w:b/>
          <w:lang w:val="es-ES"/>
        </w:rPr>
      </w:pPr>
    </w:p>
    <w:p w:rsidR="00C014D4" w:rsidRPr="00C014D4" w:rsidRDefault="00C014D4" w:rsidP="00C014D4">
      <w:pPr>
        <w:spacing w:after="0" w:line="240" w:lineRule="auto"/>
        <w:jc w:val="both"/>
        <w:rPr>
          <w:rFonts w:ascii="Arial" w:eastAsia="Times New Roman" w:hAnsi="Arial" w:cs="Arial"/>
          <w:b/>
          <w:lang w:val="es-ES"/>
        </w:rPr>
      </w:pPr>
      <w:r w:rsidRPr="00C014D4">
        <w:rPr>
          <w:rFonts w:ascii="Arial" w:eastAsia="Times New Roman" w:hAnsi="Arial" w:cs="Arial"/>
          <w:b/>
          <w:lang w:val="es-ES"/>
        </w:rPr>
        <w:t>Artículo 57.</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1. El Municipio </w:t>
      </w:r>
      <w:r w:rsidR="00F122C2" w:rsidRPr="00C014D4">
        <w:rPr>
          <w:rFonts w:ascii="Arial" w:eastAsia="Times New Roman" w:hAnsi="Arial" w:cs="Arial"/>
        </w:rPr>
        <w:t>a través</w:t>
      </w:r>
      <w:r w:rsidRPr="00C014D4">
        <w:rPr>
          <w:rFonts w:ascii="Arial" w:eastAsia="Times New Roman" w:hAnsi="Arial" w:cs="Arial"/>
        </w:rPr>
        <w:t xml:space="preserve"> de su unidad centralizada de compras y las áreas requirentes respectivas</w:t>
      </w:r>
      <w:r w:rsidRPr="00C014D4">
        <w:rPr>
          <w:rFonts w:ascii="Arial" w:eastAsia="Times New Roman" w:hAnsi="Arial" w:cs="Arial"/>
          <w:color w:val="0000FF"/>
        </w:rPr>
        <w:t xml:space="preserve"> </w:t>
      </w:r>
      <w:r w:rsidRPr="00C014D4">
        <w:rPr>
          <w:rFonts w:ascii="Arial" w:eastAsia="Times New Roman" w:hAnsi="Arial" w:cs="Arial"/>
        </w:rPr>
        <w:t xml:space="preserve">deberán llevar un registro de investigación </w:t>
      </w:r>
      <w:r w:rsidR="00F122C2" w:rsidRPr="00C014D4">
        <w:rPr>
          <w:rFonts w:ascii="Arial" w:eastAsia="Times New Roman" w:hAnsi="Arial" w:cs="Arial"/>
        </w:rPr>
        <w:t>de mercado</w:t>
      </w:r>
      <w:r w:rsidRPr="00C014D4">
        <w:rPr>
          <w:rFonts w:ascii="Arial" w:eastAsia="Times New Roman" w:hAnsi="Arial" w:cs="Arial"/>
        </w:rPr>
        <w:t xml:space="preserve"> </w:t>
      </w:r>
      <w:r w:rsidR="00F122C2" w:rsidRPr="00C014D4">
        <w:rPr>
          <w:rFonts w:ascii="Arial" w:eastAsia="Times New Roman" w:hAnsi="Arial" w:cs="Arial"/>
        </w:rPr>
        <w:t>de los bienes y servicios</w:t>
      </w:r>
      <w:r w:rsidRPr="00C014D4">
        <w:rPr>
          <w:rFonts w:ascii="Arial" w:eastAsia="Times New Roman" w:hAnsi="Arial" w:cs="Arial"/>
        </w:rPr>
        <w:t xml:space="preserve"> susceptibles de ser identificados bajo el supuesto de operación por asignación directa. </w:t>
      </w:r>
    </w:p>
    <w:p w:rsidR="00C014D4" w:rsidRPr="00C014D4" w:rsidRDefault="00C014D4" w:rsidP="00C014D4">
      <w:pPr>
        <w:spacing w:after="0" w:line="240" w:lineRule="auto"/>
        <w:ind w:left="30" w:hanging="1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30" w:hanging="15"/>
        <w:jc w:val="both"/>
        <w:rPr>
          <w:rFonts w:ascii="Arial" w:eastAsia="Calibri" w:hAnsi="Arial" w:cs="Arial"/>
        </w:rPr>
      </w:pPr>
      <w:r w:rsidRPr="00C014D4">
        <w:rPr>
          <w:rFonts w:ascii="Arial" w:eastAsia="Times New Roman" w:hAnsi="Arial" w:cs="Arial"/>
        </w:rPr>
        <w:t xml:space="preserve">2. Se deberá contar con al menos tres cotizaciones con las mismas condiciones, que se hayan obtenido en los treinta días previos al de la adjudicación y consten en un documento </w:t>
      </w:r>
      <w:r w:rsidRPr="00C014D4">
        <w:rPr>
          <w:rFonts w:ascii="Arial" w:eastAsia="Times New Roman" w:hAnsi="Arial" w:cs="Arial"/>
        </w:rPr>
        <w:lastRenderedPageBreak/>
        <w:t xml:space="preserve">en el cual los proveedores oferentes se identifiquen indubitablemente, salvo para aquellas adjudicaciones que se fundamenten en las fracciones I, III y IV del artículo anterior. </w:t>
      </w:r>
    </w:p>
    <w:p w:rsidR="00C014D4" w:rsidRPr="00C014D4" w:rsidRDefault="00C014D4" w:rsidP="00C014D4">
      <w:pPr>
        <w:spacing w:after="0" w:line="240" w:lineRule="auto"/>
        <w:ind w:left="1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15"/>
        <w:jc w:val="both"/>
        <w:rPr>
          <w:rFonts w:ascii="Arial" w:eastAsia="Calibri" w:hAnsi="Arial" w:cs="Arial"/>
        </w:rPr>
      </w:pPr>
      <w:r w:rsidRPr="00C014D4">
        <w:rPr>
          <w:rFonts w:ascii="Arial" w:eastAsia="Times New Roman" w:hAnsi="Arial" w:cs="Arial"/>
        </w:rPr>
        <w:t xml:space="preserve">3. La selección por esta opción deberá fundarse y motivarse, según las circunstancias que concurran en cada caso, para obtener las mejores condiciones. La acreditación del o los criterios en los que se funda, así como la justificación de las razones en las que se sustente su ejercicio, deberán constar en el oficio que al efecto suscriba el titular del área requirente de los bienes o servicios.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4. En estos casos, el titular de la unidad centralizada de compras, a más tardar el último día hábil de cada mes, enviará al Órgano de control y al Comité, un informe relativo a los contratos formalizados durante el mes calendario inmediato anterior, acompañando copia del escrito aludido en este artículo y de un dictamen en el que se hará constar las características técnicas relevantes del bien o servicio contratado y las razones para la adjudicación del contrato. </w:t>
      </w:r>
    </w:p>
    <w:p w:rsidR="00C014D4" w:rsidRPr="00C014D4" w:rsidRDefault="00C014D4" w:rsidP="00C014D4">
      <w:pPr>
        <w:spacing w:after="0" w:line="240" w:lineRule="auto"/>
        <w:jc w:val="center"/>
        <w:rPr>
          <w:rFonts w:ascii="Arial" w:eastAsia="Times New Roman" w:hAnsi="Arial" w:cs="Arial"/>
          <w:b/>
          <w:bCs/>
        </w:rPr>
      </w:pP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CAPÍTULO III</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CONTRATOS</w:t>
      </w: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58.</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En las adquisiciones, arrendamientos y servicios deberá pactarse la condición de precio fijo. No obstante, en casos justificados se podrán pactar en el contrato decrementos o incrementos a los precios, de acuerdo con la fórmula o mecanismo de ajuste que determine la convocante previamente a la presentación de las proposiciones.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contrato correspondiente, como por ejemplo fluctuaciones de paridad cambiaria, las áreas contratantes, bajo su responsabilidad, podrán reconocer incrementos o requerir reducciones en el volumen de bienes o servicios solicitados.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Tratándose de bienes o servicios sujetos a precios oficiales, se reconocerán los incrementos autorizados.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59.</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El contrato o pedido contendrá, en lo aplicable, lo siguiente: </w:t>
      </w:r>
    </w:p>
    <w:p w:rsidR="00C014D4" w:rsidRPr="00C014D4" w:rsidRDefault="00C014D4" w:rsidP="00C014D4">
      <w:pPr>
        <w:spacing w:after="0" w:line="240" w:lineRule="auto"/>
        <w:ind w:left="855" w:hanging="555"/>
        <w:jc w:val="both"/>
        <w:rPr>
          <w:rFonts w:ascii="Arial" w:eastAsia="Calibri" w:hAnsi="Arial" w:cs="Arial"/>
        </w:rPr>
      </w:pPr>
      <w:r w:rsidRPr="00C014D4">
        <w:rPr>
          <w:rFonts w:ascii="Arial" w:eastAsia="Calibri" w:hAnsi="Arial" w:cs="Arial"/>
        </w:rPr>
        <w:t xml:space="preserve"> </w:t>
      </w:r>
    </w:p>
    <w:p w:rsidR="00C014D4" w:rsidRPr="00C014D4" w:rsidRDefault="00C014D4" w:rsidP="00F122C2">
      <w:pPr>
        <w:numPr>
          <w:ilvl w:val="0"/>
          <w:numId w:val="26"/>
        </w:numPr>
        <w:spacing w:after="0" w:line="240" w:lineRule="auto"/>
        <w:jc w:val="both"/>
        <w:rPr>
          <w:rFonts w:ascii="Arial" w:eastAsia="Times New Roman" w:hAnsi="Arial" w:cs="Arial"/>
        </w:rPr>
      </w:pPr>
      <w:r w:rsidRPr="00C014D4">
        <w:rPr>
          <w:rFonts w:ascii="Arial" w:eastAsia="Times New Roman" w:hAnsi="Arial" w:cs="Arial"/>
        </w:rPr>
        <w:t xml:space="preserve">El nombre del Municipio; </w:t>
      </w:r>
    </w:p>
    <w:p w:rsidR="00C014D4" w:rsidRPr="00C014D4" w:rsidRDefault="00C014D4" w:rsidP="00C014D4">
      <w:pPr>
        <w:spacing w:after="0" w:line="240" w:lineRule="auto"/>
        <w:ind w:left="360"/>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La indicación del procedimiento conforme al cual se llevó a cabo la adjudicación del contrato;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Acreditación de la existencia y personalidad del licitante adjudicado; </w:t>
      </w: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La descripción pormenorizada de los bienes, arrendamientos o servicios objeto del contrato adjudicado a cada uno de los licitantes en el procedimiento, conforme a su proposición;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lastRenderedPageBreak/>
        <w:t xml:space="preserve">El precio unitario y el importe total a pagar por los bienes, arrendamientos o servicios, o bien, la forma en que se determinará el importe total;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En el caso de arrendamiento, la indicación de si éste es con o sin opción a compra;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Los porcentajes de los anticipos que, en su caso, se otorgarían, los cuales no podrán exceder del cincuenta por ciento del monto total del contrato;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Porcentaje, número y fechas o plazo de las exhibiciones y amortización de los anticipos que se otorguen;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Forma, términos y porcentaje para garantizar los anticipos y el cumplimiento del contrato;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La fecha o plazo, lugar y condiciones de entrega;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ind w:left="1416" w:hanging="1056"/>
        <w:jc w:val="both"/>
        <w:rPr>
          <w:rFonts w:ascii="Arial" w:eastAsia="Calibri" w:hAnsi="Arial" w:cs="Arial"/>
        </w:rPr>
      </w:pPr>
      <w:r w:rsidRPr="00C014D4">
        <w:rPr>
          <w:rFonts w:ascii="Arial" w:eastAsia="Times New Roman" w:hAnsi="Arial" w:cs="Arial"/>
        </w:rPr>
        <w:t xml:space="preserve">Moneda en que se cotizó y se efectuará el pago respectivo, el cual podrá ser en pesos mexicanos o moneda extranjera;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Plazo y condiciones de pago del precio de los bienes, arrendamientos o servicios, señalando el momento en que se haga exigible el mismo;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Las causales para la rescisión de los contratos;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Las previsiones relativas a los términos y condiciones a las que se sujetará la devolución y reposición de bienes por motivos de fallas de calidad o cumplimiento de especificaciones originalmente convenidas, sin que las sustituciones impliquen su modificación;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Condiciones, términos y procedimiento para la aplicación de penas convencionales por atraso en la entrega de los bienes, arrendamientos o servicios, por causas imputables a los proveedores;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La indicación de que en caso de violaciones en materia de derechos inherentes a la propiedad intelectual, la responsabilidad estará a cargo del licitante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del ente público, según corresponda, en términos de las disposiciones legales aplicables;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Los procedimientos para resolución de controversias; y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26"/>
        </w:numPr>
        <w:spacing w:after="0" w:line="240" w:lineRule="auto"/>
        <w:jc w:val="both"/>
        <w:rPr>
          <w:rFonts w:ascii="Arial" w:eastAsia="Calibri" w:hAnsi="Arial" w:cs="Arial"/>
        </w:rPr>
      </w:pPr>
      <w:r w:rsidRPr="00C014D4">
        <w:rPr>
          <w:rFonts w:ascii="Arial" w:eastAsia="Times New Roman" w:hAnsi="Arial" w:cs="Arial"/>
        </w:rPr>
        <w:t xml:space="preserve">Los demás aspectos y requisitos previstos en la convocatoria a la licitación, así como los relativos al tipo de contrato de que se trate.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Para los efectos de este reglamento, la propuesta adjudicada, sus anexos y el contrato son los instrumentos que vinculan a las partes en sus derechos y obligaciones. Las estipulaciones que se establezcan en el contrato no deberán modificar las condiciones </w:t>
      </w:r>
      <w:r w:rsidRPr="00C014D4">
        <w:rPr>
          <w:rFonts w:ascii="Arial" w:eastAsia="Times New Roman" w:hAnsi="Arial" w:cs="Arial"/>
        </w:rPr>
        <w:lastRenderedPageBreak/>
        <w:t xml:space="preserve">previstas en la convocatoria a la licitación y sus juntas de aclaraciones; en caso de discrepancia, prevalecerá lo estipulado en éstas.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60.</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Con la notificación del fallo el Municipio a través de la unidad centralizada de compras realizará la requisición de los bienes o servicios de que se trate. </w:t>
      </w:r>
    </w:p>
    <w:p w:rsidR="00C014D4" w:rsidRPr="00C014D4" w:rsidRDefault="00C014D4" w:rsidP="00C014D4">
      <w:pPr>
        <w:spacing w:after="0" w:line="240" w:lineRule="auto"/>
        <w:ind w:firstLine="285"/>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2. Si el interesado no firma el contrato por causas imputables al mismo,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3. El licitante a quien se hubiere adjudicado el contrato no estará obligado a suministrar los bienes, arrendamientos o prestar el servicio, si el ente público, por causas imputables a la misma, no firma el contrato.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4. El atraso del ente público en la entrega de anticipos, prorrogará en igual plazo la fecha de cumplimiento de las obligaciones a cargo del proveedor.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5. Los derechos y obligaciones que se deriven de los contratos no podrán ser transferidos por el proveedor en favor de cualquier otra persona, con excepción de los derechos de cobro, en cuyo caso se deberá contar con el consentimiento del Municipio. </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bCs/>
        </w:rPr>
      </w:pPr>
      <w:r w:rsidRPr="00C014D4">
        <w:rPr>
          <w:rFonts w:ascii="Arial" w:eastAsia="Times New Roman" w:hAnsi="Arial" w:cs="Arial"/>
          <w:b/>
          <w:bCs/>
        </w:rPr>
        <w:t xml:space="preserve">Artículo 61. </w:t>
      </w:r>
    </w:p>
    <w:p w:rsidR="00C014D4" w:rsidRPr="00C014D4" w:rsidRDefault="00C014D4" w:rsidP="00C014D4">
      <w:pPr>
        <w:spacing w:after="0" w:line="240" w:lineRule="auto"/>
        <w:jc w:val="both"/>
        <w:rPr>
          <w:rFonts w:ascii="Arial" w:eastAsia="Calibri" w:hAnsi="Arial" w:cs="Arial"/>
          <w:bCs/>
        </w:rPr>
      </w:pPr>
      <w:r w:rsidRPr="00C014D4">
        <w:rPr>
          <w:rFonts w:ascii="Arial" w:eastAsia="Times New Roman" w:hAnsi="Arial" w:cs="Arial"/>
        </w:rPr>
        <w:t>1. En caso de ser necesario, se podrá autorizar el pago de uno o varios anticipos, siempre y cuando la suma del monto de éstos no exceda del 50% del monto total de la operación, para lo cual el adjudicado deberá garantizar la correcta aplicación del 100% de los mismos mediante las formas previstas en la Ley y el presente Reglamento.</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62.</w:t>
      </w:r>
    </w:p>
    <w:p w:rsidR="00C014D4" w:rsidRPr="00C014D4" w:rsidRDefault="00C014D4" w:rsidP="00C014D4">
      <w:pPr>
        <w:spacing w:after="0" w:line="240" w:lineRule="auto"/>
        <w:jc w:val="both"/>
        <w:rPr>
          <w:rFonts w:ascii="Arial" w:eastAsia="Calibri" w:hAnsi="Arial" w:cs="Arial"/>
          <w:strike/>
        </w:rPr>
      </w:pPr>
      <w:r w:rsidRPr="00C014D4">
        <w:rPr>
          <w:rFonts w:ascii="Arial" w:eastAsia="Times New Roman" w:hAnsi="Arial" w:cs="Arial"/>
        </w:rPr>
        <w:t>1. El Municipio podrá celebrar contratos abiertos para adquirir bienes, arrendamientos o servicios que requieran de manera reiterada, para lo cual:</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F122C2">
      <w:pPr>
        <w:numPr>
          <w:ilvl w:val="0"/>
          <w:numId w:val="30"/>
        </w:numPr>
        <w:spacing w:after="0" w:line="240" w:lineRule="auto"/>
        <w:jc w:val="both"/>
        <w:rPr>
          <w:rFonts w:ascii="Arial" w:eastAsia="Times New Roman" w:hAnsi="Arial" w:cs="Arial"/>
        </w:rPr>
      </w:pPr>
      <w:r w:rsidRPr="00C014D4">
        <w:rPr>
          <w:rFonts w:ascii="Arial" w:eastAsia="Times New Roman" w:hAnsi="Arial" w:cs="Arial"/>
        </w:rPr>
        <w:t xml:space="preserve">Se establecerá la cantidad mínima y máxima de los bienes, arrendamientos o servicios a contratar; o bien, el presupuesto mínimo y máximo que podrá ejercerse. La cantidad o presupuesto mínimo no podrá ser inferior al cuarenta por ciento de la cantidad o presupuesto máximo; </w:t>
      </w:r>
    </w:p>
    <w:p w:rsidR="00C014D4" w:rsidRPr="00C014D4" w:rsidRDefault="00C014D4" w:rsidP="00F122C2">
      <w:pPr>
        <w:numPr>
          <w:ilvl w:val="0"/>
          <w:numId w:val="30"/>
        </w:numPr>
        <w:spacing w:after="0" w:line="240" w:lineRule="auto"/>
        <w:jc w:val="both"/>
        <w:rPr>
          <w:rFonts w:ascii="Arial" w:eastAsia="Calibri" w:hAnsi="Arial" w:cs="Arial"/>
        </w:rPr>
      </w:pPr>
      <w:r w:rsidRPr="00C014D4">
        <w:rPr>
          <w:rFonts w:ascii="Arial" w:eastAsia="Times New Roman" w:hAnsi="Arial" w:cs="Arial"/>
        </w:rPr>
        <w:t>En casos de bienes que se fabriquen en forma exclusiva para las áreas requirentes, la cantidad o presupuesto mínimo que se requiera no podrá ser inferior al ochenta por ciento de la cantidad o presupuesto máximo que se establezca. Se entenderá por bienes de fabricación exclusiva, los que requieren un proceso de fabricación especial determinado por el área requirente; y</w:t>
      </w:r>
    </w:p>
    <w:p w:rsidR="00C014D4" w:rsidRPr="00C014D4" w:rsidRDefault="00C014D4" w:rsidP="00F122C2">
      <w:pPr>
        <w:numPr>
          <w:ilvl w:val="0"/>
          <w:numId w:val="30"/>
        </w:numPr>
        <w:spacing w:after="0" w:line="240" w:lineRule="auto"/>
        <w:jc w:val="both"/>
        <w:rPr>
          <w:rFonts w:ascii="Arial" w:eastAsia="Calibri" w:hAnsi="Arial" w:cs="Arial"/>
        </w:rPr>
      </w:pPr>
      <w:r w:rsidRPr="00C014D4">
        <w:rPr>
          <w:rFonts w:ascii="Arial" w:eastAsia="Times New Roman" w:hAnsi="Arial" w:cs="Arial"/>
        </w:rPr>
        <w:t xml:space="preserve">No se podrán establecer plazos de entrega en los cuales no sea factible producir los bienes. </w:t>
      </w:r>
    </w:p>
    <w:p w:rsidR="00C014D4" w:rsidRPr="00C014D4" w:rsidRDefault="00C014D4" w:rsidP="00C014D4">
      <w:pPr>
        <w:spacing w:after="0" w:line="240" w:lineRule="auto"/>
        <w:ind w:left="810"/>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63.</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1. Con independencia de lo dispuesto en </w:t>
      </w:r>
      <w:r w:rsidRPr="00C014D4">
        <w:rPr>
          <w:rFonts w:ascii="Arial" w:eastAsia="Times New Roman" w:hAnsi="Arial" w:cs="Arial"/>
          <w:bCs/>
        </w:rPr>
        <w:t xml:space="preserve">la Ley y el presente reglamento, la Unidad centralizada de compras, dentro del presupuesto aprobado y disponible del área requirente </w:t>
      </w:r>
      <w:r w:rsidRPr="00C014D4">
        <w:rPr>
          <w:rFonts w:ascii="Arial" w:eastAsia="Times New Roman" w:hAnsi="Arial" w:cs="Arial"/>
          <w:bCs/>
        </w:rPr>
        <w:lastRenderedPageBreak/>
        <w:t>y bajo responsabilidad de esta última,</w:t>
      </w:r>
      <w:r w:rsidRPr="00C014D4">
        <w:rPr>
          <w:rFonts w:ascii="Arial" w:eastAsia="Times New Roman" w:hAnsi="Arial" w:cs="Arial"/>
        </w:rPr>
        <w:t xml:space="preserve"> por razones fundadas y explícitas, podrán acordar el incremento del monto del contrato o de la cantidad de bienes, arrendamientos o servicios solicitados mediante modificaciones a sus contratos vigentes, siempre que las modificaciones no rebasen, en conjunto, el veinte por ciento del monto total del contrato y el precio unitario de los bienes, arrendamientos o servicios sea igual al pactado originalmente. De igual manera, podrán modificarse los plazos de cumplimiento, siempre y cuando con ello no se afecte la Administración Pública, y las causas que originen la modificación se encuentren plenamente justificadas. </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En caso de que la modificación de que se trate, tenga impacto en el monto del contrato, deberá aumentarse el monto de la garantía otorgada para el cumplimiento en el porcentaje al que ascienda el incremento respectivo. </w:t>
      </w:r>
    </w:p>
    <w:p w:rsidR="00C014D4" w:rsidRPr="00C014D4" w:rsidRDefault="00C014D4" w:rsidP="00C014D4">
      <w:pPr>
        <w:spacing w:after="0" w:line="240" w:lineRule="auto"/>
        <w:jc w:val="both"/>
        <w:rPr>
          <w:rFonts w:ascii="Arial" w:eastAsia="Times New Roman" w:hAnsi="Arial" w:cs="Arial"/>
          <w:b/>
        </w:rPr>
      </w:pPr>
      <w:r w:rsidRPr="00C014D4">
        <w:rPr>
          <w:rFonts w:ascii="Arial" w:eastAsia="Times New Roman" w:hAnsi="Arial" w:cs="Arial"/>
          <w:b/>
        </w:rPr>
        <w:t>Artículo 64.</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Cualquier modificación a los contratos deberá formalizarse por escrito por parte del Municipio, los instrumentos legales respectivos serán suscritos por el servidor público que lo haya hecho en el contrato o quien lo sustituya o esté facultado para ello.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Salvo lo dispuesto por la Ley y el presente Reglamento, el Municipio se abstendrán de hacer modificaciones que se refieran a precios unitarios, pagos progresivos, especificaciones y, en general, cualquier cambio que implique otorgar condiciones más ventajosas a un proveedor comparadas con las establecidas originalmente. </w:t>
      </w:r>
    </w:p>
    <w:p w:rsidR="00C014D4" w:rsidRPr="00C014D4" w:rsidRDefault="00C014D4" w:rsidP="00C014D4">
      <w:pPr>
        <w:spacing w:after="0" w:line="240" w:lineRule="auto"/>
        <w:jc w:val="both"/>
        <w:rPr>
          <w:rFonts w:ascii="Arial" w:eastAsia="Times New Roman" w:hAnsi="Arial" w:cs="Arial"/>
          <w:b/>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65.</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1. Podrán celebrarse contratos de tracto sucesivo para la adquisición y arrendamiento de bienes o servicios que requieran de manera reiterada sujetándose a los montos establecidos previstos por el decreto de Presupuesto de Egresos del Municipio, los cuales podrán ser multianuales siempre y cuando garanticen las mejores condiciones en precios y servicios, hasta por el término de la administración correspondiente y en los términos de la legislación aplicable.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2. En el caso de que un contrato trascienda la administración que lo otorga, deberá sujetarse a lo establecido en la legislación aplicable.</w:t>
      </w:r>
    </w:p>
    <w:p w:rsidR="00C014D4" w:rsidRPr="00C014D4" w:rsidRDefault="00C014D4" w:rsidP="00C014D4">
      <w:pPr>
        <w:spacing w:after="0" w:line="240" w:lineRule="auto"/>
        <w:jc w:val="center"/>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66.</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1. Las</w:t>
      </w:r>
      <w:r w:rsidRPr="00C014D4">
        <w:rPr>
          <w:rFonts w:ascii="Arial" w:eastAsia="Times New Roman" w:hAnsi="Arial" w:cs="Arial"/>
          <w:spacing w:val="-16"/>
        </w:rPr>
        <w:t xml:space="preserve"> </w:t>
      </w:r>
      <w:r w:rsidRPr="00C014D4">
        <w:rPr>
          <w:rFonts w:ascii="Arial" w:eastAsia="Times New Roman" w:hAnsi="Arial" w:cs="Arial"/>
        </w:rPr>
        <w:t>personas</w:t>
      </w:r>
      <w:r w:rsidRPr="00C014D4">
        <w:rPr>
          <w:rFonts w:ascii="Arial" w:eastAsia="Times New Roman" w:hAnsi="Arial" w:cs="Arial"/>
          <w:spacing w:val="-20"/>
        </w:rPr>
        <w:t xml:space="preserve"> </w:t>
      </w:r>
      <w:r w:rsidRPr="00C014D4">
        <w:rPr>
          <w:rFonts w:ascii="Arial" w:eastAsia="Times New Roman" w:hAnsi="Arial" w:cs="Arial"/>
        </w:rPr>
        <w:t>físicas</w:t>
      </w:r>
      <w:r w:rsidRPr="00C014D4">
        <w:rPr>
          <w:rFonts w:ascii="Arial" w:eastAsia="Times New Roman" w:hAnsi="Arial" w:cs="Arial"/>
          <w:spacing w:val="-16"/>
        </w:rPr>
        <w:t xml:space="preserve"> </w:t>
      </w:r>
      <w:r w:rsidRPr="00C014D4">
        <w:rPr>
          <w:rFonts w:ascii="Arial" w:eastAsia="Times New Roman" w:hAnsi="Arial" w:cs="Arial"/>
        </w:rPr>
        <w:t>o</w:t>
      </w:r>
      <w:r w:rsidRPr="00C014D4">
        <w:rPr>
          <w:rFonts w:ascii="Arial" w:eastAsia="Times New Roman" w:hAnsi="Arial" w:cs="Arial"/>
          <w:spacing w:val="-24"/>
        </w:rPr>
        <w:t xml:space="preserve"> </w:t>
      </w:r>
      <w:r w:rsidRPr="00C014D4">
        <w:rPr>
          <w:rFonts w:ascii="Arial" w:eastAsia="Times New Roman" w:hAnsi="Arial" w:cs="Arial"/>
        </w:rPr>
        <w:t>jurídicas</w:t>
      </w:r>
      <w:r w:rsidRPr="00C014D4">
        <w:rPr>
          <w:rFonts w:ascii="Arial" w:eastAsia="Times New Roman" w:hAnsi="Arial" w:cs="Arial"/>
          <w:spacing w:val="2"/>
        </w:rPr>
        <w:t xml:space="preserve"> </w:t>
      </w:r>
      <w:r w:rsidRPr="00C014D4">
        <w:rPr>
          <w:rFonts w:ascii="Arial" w:eastAsia="Times New Roman" w:hAnsi="Arial" w:cs="Arial"/>
        </w:rPr>
        <w:t>a</w:t>
      </w:r>
      <w:r w:rsidRPr="00C014D4">
        <w:rPr>
          <w:rFonts w:ascii="Arial" w:eastAsia="Times New Roman" w:hAnsi="Arial" w:cs="Arial"/>
          <w:spacing w:val="-14"/>
        </w:rPr>
        <w:t xml:space="preserve"> </w:t>
      </w:r>
      <w:r w:rsidRPr="00C014D4">
        <w:rPr>
          <w:rFonts w:ascii="Arial" w:eastAsia="Times New Roman" w:hAnsi="Arial" w:cs="Arial"/>
        </w:rPr>
        <w:t>quienes</w:t>
      </w:r>
      <w:r w:rsidRPr="00C014D4">
        <w:rPr>
          <w:rFonts w:ascii="Arial" w:eastAsia="Times New Roman" w:hAnsi="Arial" w:cs="Arial"/>
          <w:spacing w:val="-11"/>
        </w:rPr>
        <w:t xml:space="preserve"> </w:t>
      </w:r>
      <w:r w:rsidRPr="00C014D4">
        <w:rPr>
          <w:rFonts w:ascii="Arial" w:eastAsia="Times New Roman" w:hAnsi="Arial" w:cs="Arial"/>
        </w:rPr>
        <w:t>se</w:t>
      </w:r>
      <w:r w:rsidRPr="00C014D4">
        <w:rPr>
          <w:rFonts w:ascii="Arial" w:eastAsia="Times New Roman" w:hAnsi="Arial" w:cs="Arial"/>
          <w:spacing w:val="-13"/>
        </w:rPr>
        <w:t xml:space="preserve"> </w:t>
      </w:r>
      <w:r w:rsidRPr="00C014D4">
        <w:rPr>
          <w:rFonts w:ascii="Arial" w:eastAsia="Times New Roman" w:hAnsi="Arial" w:cs="Arial"/>
        </w:rPr>
        <w:t>les</w:t>
      </w:r>
      <w:r w:rsidRPr="00C014D4">
        <w:rPr>
          <w:rFonts w:ascii="Arial" w:eastAsia="Times New Roman" w:hAnsi="Arial" w:cs="Arial"/>
          <w:spacing w:val="-15"/>
        </w:rPr>
        <w:t xml:space="preserve"> </w:t>
      </w:r>
      <w:r w:rsidRPr="00C014D4">
        <w:rPr>
          <w:rFonts w:ascii="Arial" w:eastAsia="Times New Roman" w:hAnsi="Arial" w:cs="Arial"/>
        </w:rPr>
        <w:t>haya</w:t>
      </w:r>
      <w:r w:rsidRPr="00C014D4">
        <w:rPr>
          <w:rFonts w:ascii="Arial" w:eastAsia="Times New Roman" w:hAnsi="Arial" w:cs="Arial"/>
          <w:spacing w:val="-15"/>
        </w:rPr>
        <w:t xml:space="preserve"> </w:t>
      </w:r>
      <w:r w:rsidRPr="00C014D4">
        <w:rPr>
          <w:rFonts w:ascii="Arial" w:eastAsia="Times New Roman" w:hAnsi="Arial" w:cs="Arial"/>
        </w:rPr>
        <w:t>adjudicado contrato para suministrar bienes o servicios, deberán garantizar, cuando se les</w:t>
      </w:r>
      <w:r w:rsidRPr="00C014D4">
        <w:rPr>
          <w:rFonts w:ascii="Arial" w:eastAsia="Times New Roman" w:hAnsi="Arial" w:cs="Arial"/>
          <w:spacing w:val="-12"/>
        </w:rPr>
        <w:t xml:space="preserve"> </w:t>
      </w:r>
      <w:r w:rsidRPr="00C014D4">
        <w:rPr>
          <w:rFonts w:ascii="Arial" w:eastAsia="Times New Roman" w:hAnsi="Arial" w:cs="Arial"/>
        </w:rPr>
        <w:t xml:space="preserve">requiera: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1"/>
        </w:numPr>
        <w:spacing w:after="0" w:line="240" w:lineRule="auto"/>
        <w:ind w:left="426" w:right="17" w:hanging="426"/>
        <w:jc w:val="both"/>
        <w:rPr>
          <w:rFonts w:ascii="Arial" w:eastAsia="Times New Roman" w:hAnsi="Arial" w:cs="Arial"/>
          <w:lang w:eastAsia="es-MX"/>
        </w:rPr>
      </w:pPr>
      <w:r w:rsidRPr="00C014D4">
        <w:rPr>
          <w:rFonts w:ascii="Arial" w:eastAsia="Times New Roman" w:hAnsi="Arial" w:cs="Arial"/>
          <w:lang w:eastAsia="es-MX"/>
        </w:rPr>
        <w:t>La seriedad de las ofertas o el cumplimiento de sus compromisos contractuales, mediante garantía equivalente al monto; que se fije para cada caso, la cual será cancelada o devuelta según sea el caso, una vez cumplidos los compromisos contraídos; y</w:t>
      </w:r>
    </w:p>
    <w:p w:rsidR="00C014D4" w:rsidRPr="00C014D4" w:rsidRDefault="00C014D4" w:rsidP="00F122C2">
      <w:pPr>
        <w:numPr>
          <w:ilvl w:val="0"/>
          <w:numId w:val="11"/>
        </w:numPr>
        <w:spacing w:after="0" w:line="240" w:lineRule="auto"/>
        <w:ind w:left="426" w:right="17" w:hanging="426"/>
        <w:jc w:val="both"/>
        <w:rPr>
          <w:rFonts w:ascii="Arial" w:eastAsia="Times New Roman" w:hAnsi="Arial" w:cs="Arial"/>
          <w:lang w:eastAsia="es-MX"/>
        </w:rPr>
      </w:pPr>
      <w:r w:rsidRPr="00C014D4">
        <w:rPr>
          <w:rFonts w:ascii="Arial" w:eastAsia="Times New Roman" w:hAnsi="Arial" w:cs="Arial"/>
          <w:lang w:eastAsia="es-MX"/>
        </w:rPr>
        <w:t>La correcta aplicación de los anticipos, con la exhibición de póliza de fianza que garantice el monto total de éstos.</w:t>
      </w:r>
    </w:p>
    <w:p w:rsidR="00C014D4" w:rsidRPr="00C014D4" w:rsidRDefault="00C014D4" w:rsidP="00C014D4">
      <w:pPr>
        <w:spacing w:after="0" w:line="240" w:lineRule="auto"/>
        <w:ind w:left="20" w:right="17" w:firstLine="14"/>
        <w:jc w:val="both"/>
        <w:rPr>
          <w:rFonts w:ascii="Arial" w:eastAsia="Calibri" w:hAnsi="Arial" w:cs="Arial"/>
          <w:lang w:eastAsia="es-MX"/>
        </w:rPr>
      </w:pPr>
    </w:p>
    <w:p w:rsidR="00C014D4" w:rsidRPr="00C014D4" w:rsidRDefault="00C014D4" w:rsidP="00C014D4">
      <w:pPr>
        <w:spacing w:after="0" w:line="240" w:lineRule="auto"/>
        <w:ind w:left="20" w:right="17" w:firstLine="14"/>
        <w:jc w:val="both"/>
        <w:rPr>
          <w:rFonts w:ascii="Arial" w:eastAsia="Calibri" w:hAnsi="Arial" w:cs="Arial"/>
          <w:lang w:eastAsia="es-MX"/>
        </w:rPr>
      </w:pPr>
      <w:r w:rsidRPr="00C014D4">
        <w:rPr>
          <w:rFonts w:ascii="Arial" w:eastAsia="Times New Roman" w:hAnsi="Arial" w:cs="Arial"/>
          <w:lang w:eastAsia="es-MX"/>
        </w:rPr>
        <w:t>2. Para el caso de fianzas, estas se otorgarán mediante póliza que expida por la compañía autorizada con domicilio en el Estado, tratándose de proveedores</w:t>
      </w:r>
      <w:r w:rsidRPr="00C014D4">
        <w:rPr>
          <w:rFonts w:ascii="Arial" w:eastAsia="Times New Roman" w:hAnsi="Arial" w:cs="Arial"/>
          <w:spacing w:val="-6"/>
          <w:lang w:eastAsia="es-MX"/>
        </w:rPr>
        <w:t xml:space="preserve"> </w:t>
      </w:r>
      <w:r w:rsidRPr="00C014D4">
        <w:rPr>
          <w:rFonts w:ascii="Arial" w:eastAsia="Times New Roman" w:hAnsi="Arial" w:cs="Arial"/>
          <w:lang w:eastAsia="es-MX"/>
        </w:rPr>
        <w:t>domiciliados</w:t>
      </w:r>
      <w:r w:rsidRPr="00C014D4">
        <w:rPr>
          <w:rFonts w:ascii="Arial" w:eastAsia="Times New Roman" w:hAnsi="Arial" w:cs="Arial"/>
          <w:spacing w:val="1"/>
          <w:lang w:eastAsia="es-MX"/>
        </w:rPr>
        <w:t xml:space="preserve"> </w:t>
      </w:r>
      <w:r w:rsidRPr="00C014D4">
        <w:rPr>
          <w:rFonts w:ascii="Arial" w:eastAsia="Times New Roman" w:hAnsi="Arial" w:cs="Arial"/>
          <w:lang w:eastAsia="es-MX"/>
        </w:rPr>
        <w:t>en</w:t>
      </w:r>
      <w:r w:rsidRPr="00C014D4">
        <w:rPr>
          <w:rFonts w:ascii="Arial" w:eastAsia="Times New Roman" w:hAnsi="Arial" w:cs="Arial"/>
          <w:spacing w:val="-8"/>
          <w:lang w:eastAsia="es-MX"/>
        </w:rPr>
        <w:t xml:space="preserve"> </w:t>
      </w:r>
      <w:r w:rsidRPr="00C014D4">
        <w:rPr>
          <w:rFonts w:ascii="Arial" w:eastAsia="Times New Roman" w:hAnsi="Arial" w:cs="Arial"/>
          <w:lang w:eastAsia="es-MX"/>
        </w:rPr>
        <w:t>esta</w:t>
      </w:r>
      <w:r w:rsidRPr="00C014D4">
        <w:rPr>
          <w:rFonts w:ascii="Arial" w:eastAsia="Times New Roman" w:hAnsi="Arial" w:cs="Arial"/>
          <w:spacing w:val="3"/>
          <w:lang w:eastAsia="es-MX"/>
        </w:rPr>
        <w:t xml:space="preserve"> </w:t>
      </w:r>
      <w:r w:rsidRPr="00C014D4">
        <w:rPr>
          <w:rFonts w:ascii="Arial" w:eastAsia="Times New Roman" w:hAnsi="Arial" w:cs="Arial"/>
          <w:lang w:eastAsia="es-MX"/>
        </w:rPr>
        <w:t>Entidad.</w:t>
      </w:r>
      <w:r w:rsidRPr="00C014D4">
        <w:rPr>
          <w:rFonts w:ascii="Arial" w:eastAsia="Times New Roman" w:hAnsi="Arial" w:cs="Arial"/>
          <w:spacing w:val="-19"/>
          <w:lang w:eastAsia="es-MX"/>
        </w:rPr>
        <w:t xml:space="preserve"> </w:t>
      </w:r>
      <w:r w:rsidRPr="00C014D4">
        <w:rPr>
          <w:rFonts w:ascii="Arial" w:eastAsia="Times New Roman" w:hAnsi="Arial" w:cs="Arial"/>
          <w:lang w:eastAsia="es-MX"/>
        </w:rPr>
        <w:t>Cuando</w:t>
      </w:r>
      <w:r w:rsidRPr="00C014D4">
        <w:rPr>
          <w:rFonts w:ascii="Arial" w:eastAsia="Times New Roman" w:hAnsi="Arial" w:cs="Arial"/>
          <w:spacing w:val="-1"/>
          <w:lang w:eastAsia="es-MX"/>
        </w:rPr>
        <w:t xml:space="preserve"> </w:t>
      </w:r>
      <w:r w:rsidRPr="00C014D4">
        <w:rPr>
          <w:rFonts w:ascii="Arial" w:eastAsia="Times New Roman" w:hAnsi="Arial" w:cs="Arial"/>
          <w:lang w:eastAsia="es-MX"/>
        </w:rPr>
        <w:t>éstos</w:t>
      </w:r>
      <w:r w:rsidRPr="00C014D4">
        <w:rPr>
          <w:rFonts w:ascii="Arial" w:eastAsia="Times New Roman" w:hAnsi="Arial" w:cs="Arial"/>
          <w:spacing w:val="-13"/>
          <w:lang w:eastAsia="es-MX"/>
        </w:rPr>
        <w:t xml:space="preserve"> </w:t>
      </w:r>
      <w:r w:rsidRPr="00C014D4">
        <w:rPr>
          <w:rFonts w:ascii="Arial" w:eastAsia="Times New Roman" w:hAnsi="Arial" w:cs="Arial"/>
          <w:lang w:eastAsia="es-MX"/>
        </w:rPr>
        <w:t>tengan</w:t>
      </w:r>
      <w:r w:rsidRPr="00C014D4">
        <w:rPr>
          <w:rFonts w:ascii="Arial" w:eastAsia="Times New Roman" w:hAnsi="Arial" w:cs="Arial"/>
          <w:spacing w:val="-3"/>
          <w:lang w:eastAsia="es-MX"/>
        </w:rPr>
        <w:t xml:space="preserve"> </w:t>
      </w:r>
      <w:r w:rsidRPr="00C014D4">
        <w:rPr>
          <w:rFonts w:ascii="Arial" w:eastAsia="Times New Roman" w:hAnsi="Arial" w:cs="Arial"/>
          <w:lang w:eastAsia="es-MX"/>
        </w:rPr>
        <w:t>su</w:t>
      </w:r>
      <w:r w:rsidRPr="00C014D4">
        <w:rPr>
          <w:rFonts w:ascii="Arial" w:eastAsia="Times New Roman" w:hAnsi="Arial" w:cs="Arial"/>
          <w:spacing w:val="-6"/>
          <w:lang w:eastAsia="es-MX"/>
        </w:rPr>
        <w:t xml:space="preserve"> </w:t>
      </w:r>
      <w:r w:rsidRPr="00C014D4">
        <w:rPr>
          <w:rFonts w:ascii="Arial" w:eastAsia="Times New Roman" w:hAnsi="Arial" w:cs="Arial"/>
          <w:lang w:eastAsia="es-MX"/>
        </w:rPr>
        <w:t>domicilio fuera de Jalisco, deberán exhibir la garantía, con la aceptación de la afianzadora</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que</w:t>
      </w:r>
      <w:r w:rsidRPr="00C014D4">
        <w:rPr>
          <w:rFonts w:ascii="Arial" w:eastAsia="Times New Roman" w:hAnsi="Arial" w:cs="Arial"/>
          <w:spacing w:val="-12"/>
          <w:lang w:eastAsia="es-MX"/>
        </w:rPr>
        <w:t xml:space="preserve"> </w:t>
      </w:r>
      <w:r w:rsidRPr="00C014D4">
        <w:rPr>
          <w:rFonts w:ascii="Arial" w:eastAsia="Times New Roman" w:hAnsi="Arial" w:cs="Arial"/>
          <w:lang w:eastAsia="es-MX"/>
        </w:rPr>
        <w:t>la</w:t>
      </w:r>
      <w:r w:rsidRPr="00C014D4">
        <w:rPr>
          <w:rFonts w:ascii="Arial" w:eastAsia="Times New Roman" w:hAnsi="Arial" w:cs="Arial"/>
          <w:spacing w:val="-10"/>
          <w:lang w:eastAsia="es-MX"/>
        </w:rPr>
        <w:t xml:space="preserve"> </w:t>
      </w:r>
      <w:r w:rsidRPr="00C014D4">
        <w:rPr>
          <w:rFonts w:ascii="Arial" w:eastAsia="Times New Roman" w:hAnsi="Arial" w:cs="Arial"/>
          <w:lang w:eastAsia="es-MX"/>
        </w:rPr>
        <w:t>expida</w:t>
      </w:r>
      <w:r w:rsidRPr="00C014D4">
        <w:rPr>
          <w:rFonts w:ascii="Arial" w:eastAsia="Times New Roman" w:hAnsi="Arial" w:cs="Arial"/>
          <w:spacing w:val="-9"/>
          <w:lang w:eastAsia="es-MX"/>
        </w:rPr>
        <w:t xml:space="preserve"> </w:t>
      </w:r>
      <w:r w:rsidRPr="00C014D4">
        <w:rPr>
          <w:rFonts w:ascii="Arial" w:eastAsia="Times New Roman" w:hAnsi="Arial" w:cs="Arial"/>
          <w:lang w:eastAsia="es-MX"/>
        </w:rPr>
        <w:t>de</w:t>
      </w:r>
      <w:r w:rsidRPr="00C014D4">
        <w:rPr>
          <w:rFonts w:ascii="Arial" w:eastAsia="Times New Roman" w:hAnsi="Arial" w:cs="Arial"/>
          <w:spacing w:val="-13"/>
          <w:lang w:eastAsia="es-MX"/>
        </w:rPr>
        <w:t xml:space="preserve"> </w:t>
      </w:r>
      <w:r w:rsidRPr="00C014D4">
        <w:rPr>
          <w:rFonts w:ascii="Arial" w:eastAsia="Times New Roman" w:hAnsi="Arial" w:cs="Arial"/>
          <w:lang w:eastAsia="es-MX"/>
        </w:rPr>
        <w:t>someterse</w:t>
      </w:r>
      <w:r w:rsidRPr="00C014D4">
        <w:rPr>
          <w:rFonts w:ascii="Arial" w:eastAsia="Times New Roman" w:hAnsi="Arial" w:cs="Arial"/>
          <w:spacing w:val="-5"/>
          <w:lang w:eastAsia="es-MX"/>
        </w:rPr>
        <w:t xml:space="preserve"> </w:t>
      </w:r>
      <w:r w:rsidRPr="00C014D4">
        <w:rPr>
          <w:rFonts w:ascii="Arial" w:eastAsia="Times New Roman" w:hAnsi="Arial" w:cs="Arial"/>
          <w:lang w:eastAsia="es-MX"/>
        </w:rPr>
        <w:t>a</w:t>
      </w:r>
      <w:r w:rsidRPr="00C014D4">
        <w:rPr>
          <w:rFonts w:ascii="Arial" w:eastAsia="Times New Roman" w:hAnsi="Arial" w:cs="Arial"/>
          <w:spacing w:val="-9"/>
          <w:lang w:eastAsia="es-MX"/>
        </w:rPr>
        <w:t xml:space="preserve"> </w:t>
      </w:r>
      <w:r w:rsidRPr="00C014D4">
        <w:rPr>
          <w:rFonts w:ascii="Arial" w:eastAsia="Times New Roman" w:hAnsi="Arial" w:cs="Arial"/>
          <w:lang w:eastAsia="es-MX"/>
        </w:rPr>
        <w:t>la</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competencia</w:t>
      </w:r>
      <w:r w:rsidRPr="00C014D4">
        <w:rPr>
          <w:rFonts w:ascii="Arial" w:eastAsia="Times New Roman" w:hAnsi="Arial" w:cs="Arial"/>
          <w:spacing w:val="6"/>
          <w:lang w:eastAsia="es-MX"/>
        </w:rPr>
        <w:t xml:space="preserve"> </w:t>
      </w:r>
      <w:r w:rsidRPr="00C014D4">
        <w:rPr>
          <w:rFonts w:ascii="Arial" w:eastAsia="Times New Roman" w:hAnsi="Arial" w:cs="Arial"/>
          <w:lang w:eastAsia="es-MX"/>
        </w:rPr>
        <w:t>de</w:t>
      </w:r>
      <w:r w:rsidRPr="00C014D4">
        <w:rPr>
          <w:rFonts w:ascii="Arial" w:eastAsia="Times New Roman" w:hAnsi="Arial" w:cs="Arial"/>
          <w:spacing w:val="-13"/>
          <w:lang w:eastAsia="es-MX"/>
        </w:rPr>
        <w:t xml:space="preserve"> </w:t>
      </w:r>
      <w:r w:rsidRPr="00C014D4">
        <w:rPr>
          <w:rFonts w:ascii="Arial" w:eastAsia="Times New Roman" w:hAnsi="Arial" w:cs="Arial"/>
          <w:lang w:eastAsia="es-MX"/>
        </w:rPr>
        <w:t>los</w:t>
      </w:r>
      <w:r w:rsidRPr="00C014D4">
        <w:rPr>
          <w:rFonts w:ascii="Arial" w:eastAsia="Times New Roman" w:hAnsi="Arial" w:cs="Arial"/>
          <w:spacing w:val="-31"/>
          <w:lang w:eastAsia="es-MX"/>
        </w:rPr>
        <w:t xml:space="preserve"> </w:t>
      </w:r>
      <w:r w:rsidRPr="00C014D4">
        <w:rPr>
          <w:rFonts w:ascii="Arial" w:eastAsia="Times New Roman" w:hAnsi="Arial" w:cs="Arial"/>
          <w:lang w:eastAsia="es-MX"/>
        </w:rPr>
        <w:t>juzgados</w:t>
      </w:r>
      <w:r w:rsidRPr="00C014D4">
        <w:rPr>
          <w:rFonts w:ascii="Arial" w:eastAsia="Times New Roman" w:hAnsi="Arial" w:cs="Arial"/>
          <w:spacing w:val="-1"/>
          <w:lang w:eastAsia="es-MX"/>
        </w:rPr>
        <w:t xml:space="preserve"> </w:t>
      </w:r>
      <w:r w:rsidRPr="00C014D4">
        <w:rPr>
          <w:rFonts w:ascii="Arial" w:eastAsia="Times New Roman" w:hAnsi="Arial" w:cs="Arial"/>
          <w:lang w:eastAsia="es-MX"/>
        </w:rPr>
        <w:t>del fuero</w:t>
      </w:r>
      <w:r w:rsidRPr="00C014D4">
        <w:rPr>
          <w:rFonts w:ascii="Arial" w:eastAsia="Times New Roman" w:hAnsi="Arial" w:cs="Arial"/>
          <w:spacing w:val="-8"/>
          <w:lang w:eastAsia="es-MX"/>
        </w:rPr>
        <w:t xml:space="preserve"> </w:t>
      </w:r>
      <w:r w:rsidRPr="00C014D4">
        <w:rPr>
          <w:rFonts w:ascii="Arial" w:eastAsia="Times New Roman" w:hAnsi="Arial" w:cs="Arial"/>
          <w:lang w:eastAsia="es-MX"/>
        </w:rPr>
        <w:t>común</w:t>
      </w:r>
      <w:r w:rsidRPr="00C014D4">
        <w:rPr>
          <w:rFonts w:ascii="Arial" w:eastAsia="Times New Roman" w:hAnsi="Arial" w:cs="Arial"/>
          <w:spacing w:val="-15"/>
          <w:lang w:eastAsia="es-MX"/>
        </w:rPr>
        <w:t xml:space="preserve"> </w:t>
      </w:r>
      <w:r w:rsidRPr="00C014D4">
        <w:rPr>
          <w:rFonts w:ascii="Arial" w:eastAsia="Times New Roman" w:hAnsi="Arial" w:cs="Arial"/>
          <w:lang w:eastAsia="es-MX"/>
        </w:rPr>
        <w:t>con jurisdicción en el Municipio.</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lastRenderedPageBreak/>
        <w:t>3. 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4. Para los efectos de este artículo, el Municipio fijará las bases, forma y porcentajes a los que deberán sujetarse las garantías que deban constituirse, considerando los antecedentes de cumplimiento de los proveedores en los contratos celebrados con anterioridad, por lo que podrán determinar montos menores para estos.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b/>
        </w:rPr>
      </w:pPr>
      <w:r w:rsidRPr="00C014D4">
        <w:rPr>
          <w:rFonts w:ascii="Arial" w:eastAsia="Calibri" w:hAnsi="Arial" w:cs="Arial"/>
          <w:b/>
        </w:rPr>
        <w:t xml:space="preserve">Artículo 67.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2. El titular o funcionario competente del Municipio que por omisión no dé trámite a la ejecución de la garantía en caso del incumplimiento de las condiciones pactadas, incurrirá en responsabilidad administrativa y penal, de conformidad con las leyes vigentes.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68.</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rPr>
        <w:t xml:space="preserve">1. Los proveedores serán responsables por los defectos, vicios ocultos o falta de calidad en general, en los bienes, por daños o perjuicios, falta de profesionalismo y en general de cualquier otro incumplimiento que hubieren incurrido en los términos del contrato. </w:t>
      </w:r>
    </w:p>
    <w:p w:rsidR="00C014D4" w:rsidRPr="00C014D4" w:rsidRDefault="00C014D4" w:rsidP="00C014D4">
      <w:pPr>
        <w:spacing w:after="0" w:line="240" w:lineRule="auto"/>
        <w:jc w:val="center"/>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15"/>
        <w:jc w:val="both"/>
        <w:rPr>
          <w:rFonts w:ascii="Arial" w:eastAsia="Calibri" w:hAnsi="Arial" w:cs="Arial"/>
          <w:b/>
          <w:bCs/>
        </w:rPr>
      </w:pPr>
      <w:r w:rsidRPr="00C014D4">
        <w:rPr>
          <w:rFonts w:ascii="Arial" w:eastAsia="Times New Roman" w:hAnsi="Arial" w:cs="Arial"/>
          <w:b/>
          <w:bCs/>
        </w:rPr>
        <w:t>Artículo 69.</w:t>
      </w:r>
    </w:p>
    <w:p w:rsidR="00C014D4" w:rsidRPr="00C014D4" w:rsidRDefault="00C014D4" w:rsidP="00C014D4">
      <w:pPr>
        <w:spacing w:after="0" w:line="240" w:lineRule="auto"/>
        <w:ind w:left="15"/>
        <w:jc w:val="both"/>
        <w:rPr>
          <w:rFonts w:ascii="Arial" w:eastAsia="Calibri" w:hAnsi="Arial" w:cs="Arial"/>
          <w:strike/>
          <w:color w:val="0000FF"/>
        </w:rPr>
      </w:pPr>
      <w:r w:rsidRPr="00C014D4">
        <w:rPr>
          <w:rFonts w:ascii="Arial" w:eastAsia="Times New Roman" w:hAnsi="Arial" w:cs="Arial"/>
        </w:rPr>
        <w:t>1. Toda obligación de pago que se genere con motivo de las adquisiciones de bienes o servicios previstas por la Ley y el presente Reglamento, cuando en el contrato no se pacten términos o plazos específicos, deberá ser satisfecha dentro de los veinte días naturales siguientes a partir de la entrega de la factura respectiva, previa entrega de los bienes o prestación de los servicios en los términos del contrato.</w:t>
      </w:r>
    </w:p>
    <w:p w:rsidR="00C014D4" w:rsidRPr="00C014D4" w:rsidRDefault="00C014D4" w:rsidP="00C014D4">
      <w:pPr>
        <w:spacing w:after="0" w:line="240" w:lineRule="auto"/>
        <w:jc w:val="both"/>
        <w:rPr>
          <w:rFonts w:ascii="Arial" w:eastAsia="Times New Roman" w:hAnsi="Arial" w:cs="Arial"/>
          <w:b/>
          <w:bCs/>
          <w:lang w:val="es-ES" w:eastAsia="es-ES"/>
        </w:rPr>
      </w:pPr>
    </w:p>
    <w:p w:rsidR="00C014D4" w:rsidRPr="00C014D4" w:rsidRDefault="00C014D4" w:rsidP="00C014D4">
      <w:pPr>
        <w:spacing w:after="0" w:line="240" w:lineRule="auto"/>
        <w:jc w:val="both"/>
        <w:rPr>
          <w:rFonts w:ascii="Arial" w:eastAsia="Calibri" w:hAnsi="Arial" w:cs="Arial"/>
          <w:b/>
          <w:lang w:val="es-ES" w:eastAsia="es-ES"/>
        </w:rPr>
      </w:pPr>
      <w:r w:rsidRPr="00C014D4">
        <w:rPr>
          <w:rFonts w:ascii="Arial" w:eastAsia="Times New Roman" w:hAnsi="Arial" w:cs="Arial"/>
          <w:b/>
          <w:bCs/>
          <w:lang w:val="es-ES" w:eastAsia="es-ES"/>
        </w:rPr>
        <w:t>Artículo 70.</w:t>
      </w:r>
    </w:p>
    <w:p w:rsidR="00C014D4" w:rsidRPr="00C014D4" w:rsidRDefault="00C014D4" w:rsidP="00C014D4">
      <w:pPr>
        <w:spacing w:after="0" w:line="240" w:lineRule="auto"/>
        <w:jc w:val="both"/>
        <w:rPr>
          <w:rFonts w:ascii="Arial" w:eastAsia="Calibri" w:hAnsi="Arial" w:cs="Arial"/>
          <w:lang w:val="es-ES" w:eastAsia="es-ES"/>
        </w:rPr>
      </w:pPr>
      <w:r w:rsidRPr="00C014D4">
        <w:rPr>
          <w:rFonts w:ascii="Arial" w:eastAsia="Times New Roman" w:hAnsi="Arial" w:cs="Arial"/>
          <w:lang w:val="es-ES" w:eastAsia="es-ES"/>
        </w:rPr>
        <w:t>1. Los contratos regulados por esta este Reglamento podrán rescindirse por las siguientes causas:</w:t>
      </w:r>
    </w:p>
    <w:p w:rsidR="00C014D4" w:rsidRPr="00C014D4" w:rsidRDefault="00C014D4" w:rsidP="00C014D4">
      <w:pPr>
        <w:spacing w:after="0" w:line="240" w:lineRule="auto"/>
        <w:jc w:val="both"/>
        <w:rPr>
          <w:rFonts w:ascii="Arial" w:eastAsia="Calibri" w:hAnsi="Arial" w:cs="Arial"/>
          <w:lang w:val="es-ES" w:eastAsia="es-ES"/>
        </w:rPr>
      </w:pPr>
    </w:p>
    <w:p w:rsidR="00C014D4" w:rsidRPr="00C014D4" w:rsidRDefault="00C014D4" w:rsidP="00F122C2">
      <w:pPr>
        <w:numPr>
          <w:ilvl w:val="0"/>
          <w:numId w:val="16"/>
        </w:numPr>
        <w:spacing w:after="0" w:line="240" w:lineRule="auto"/>
        <w:jc w:val="both"/>
        <w:rPr>
          <w:rFonts w:ascii="Arial" w:eastAsia="Times New Roman" w:hAnsi="Arial" w:cs="Arial"/>
          <w:lang w:val="es-ES" w:eastAsia="es-ES"/>
        </w:rPr>
      </w:pPr>
      <w:r w:rsidRPr="00C014D4">
        <w:rPr>
          <w:rFonts w:ascii="Arial" w:eastAsia="Times New Roman" w:hAnsi="Arial" w:cs="Arial"/>
          <w:lang w:val="es-ES" w:eastAsia="es-ES"/>
        </w:rPr>
        <w:t>El incumplimiento de las obligaciones contraídas por el proveedor; y</w:t>
      </w:r>
    </w:p>
    <w:p w:rsidR="00C014D4" w:rsidRPr="00C014D4" w:rsidRDefault="00C014D4" w:rsidP="00F122C2">
      <w:pPr>
        <w:numPr>
          <w:ilvl w:val="0"/>
          <w:numId w:val="16"/>
        </w:numPr>
        <w:spacing w:after="0" w:line="240" w:lineRule="auto"/>
        <w:jc w:val="both"/>
        <w:rPr>
          <w:rFonts w:ascii="Arial" w:eastAsia="Calibri" w:hAnsi="Arial" w:cs="Arial"/>
          <w:lang w:val="es-ES" w:eastAsia="es-ES"/>
        </w:rPr>
      </w:pPr>
      <w:r w:rsidRPr="00C014D4">
        <w:rPr>
          <w:rFonts w:ascii="Arial" w:eastAsia="Times New Roman" w:hAnsi="Arial" w:cs="Arial"/>
          <w:lang w:val="es-ES" w:eastAsia="es-ES"/>
        </w:rPr>
        <w:t>Las demás que se establezcan en las respectivas bases de la licitación o en el propio contrato.</w:t>
      </w:r>
    </w:p>
    <w:p w:rsidR="00C014D4" w:rsidRPr="00C014D4" w:rsidRDefault="00C014D4" w:rsidP="00C014D4">
      <w:pPr>
        <w:spacing w:after="0" w:line="240" w:lineRule="auto"/>
        <w:ind w:left="379"/>
        <w:jc w:val="both"/>
        <w:rPr>
          <w:rFonts w:ascii="Arial" w:eastAsia="Calibri" w:hAnsi="Arial" w:cs="Arial"/>
          <w:lang w:val="es-ES" w:eastAsia="es-ES"/>
        </w:rPr>
      </w:pPr>
    </w:p>
    <w:p w:rsidR="00C014D4" w:rsidRPr="00C014D4" w:rsidRDefault="00C014D4" w:rsidP="00C014D4">
      <w:pPr>
        <w:spacing w:after="0" w:line="240" w:lineRule="auto"/>
        <w:jc w:val="both"/>
        <w:rPr>
          <w:rFonts w:ascii="Arial" w:eastAsia="Calibri" w:hAnsi="Arial" w:cs="Arial"/>
          <w:b/>
          <w:lang w:val="es-ES" w:eastAsia="es-ES"/>
        </w:rPr>
      </w:pPr>
      <w:r w:rsidRPr="00C014D4">
        <w:rPr>
          <w:rFonts w:ascii="Arial" w:eastAsia="Times New Roman" w:hAnsi="Arial" w:cs="Arial"/>
          <w:b/>
          <w:bCs/>
          <w:lang w:val="es-ES" w:eastAsia="es-ES"/>
        </w:rPr>
        <w:t>Artículo 71.</w:t>
      </w:r>
    </w:p>
    <w:p w:rsidR="00C014D4" w:rsidRPr="00C014D4" w:rsidRDefault="00C014D4" w:rsidP="00C014D4">
      <w:pPr>
        <w:spacing w:after="0" w:line="240" w:lineRule="auto"/>
        <w:jc w:val="both"/>
        <w:rPr>
          <w:rFonts w:ascii="Arial" w:eastAsia="Calibri" w:hAnsi="Arial" w:cs="Arial"/>
          <w:lang w:val="es-ES"/>
        </w:rPr>
      </w:pPr>
      <w:r w:rsidRPr="00C014D4">
        <w:rPr>
          <w:rFonts w:ascii="Arial" w:eastAsia="Times New Roman" w:hAnsi="Arial" w:cs="Arial"/>
          <w:lang w:val="es-ES" w:eastAsia="es-ES"/>
        </w:rPr>
        <w:t xml:space="preserve">1. El Municipio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w:t>
      </w:r>
      <w:r w:rsidRPr="00C014D4">
        <w:rPr>
          <w:rFonts w:ascii="Arial" w:eastAsia="Calibri" w:hAnsi="Arial" w:cs="Arial"/>
          <w:lang w:val="es-ES"/>
        </w:rPr>
        <w:t xml:space="preserve"> </w:t>
      </w:r>
    </w:p>
    <w:p w:rsidR="00C014D4" w:rsidRPr="00C014D4" w:rsidRDefault="00C014D4" w:rsidP="00C014D4">
      <w:pPr>
        <w:spacing w:after="0" w:line="240" w:lineRule="auto"/>
        <w:jc w:val="center"/>
        <w:textAlignment w:val="baseline"/>
        <w:rPr>
          <w:rFonts w:ascii="Arial" w:eastAsia="Times New Roman" w:hAnsi="Arial" w:cs="Arial"/>
          <w:lang w:val="es-ES" w:eastAsia="es-ES"/>
        </w:rPr>
      </w:pPr>
    </w:p>
    <w:p w:rsidR="00C014D4" w:rsidRPr="00C014D4" w:rsidRDefault="00C014D4" w:rsidP="00C014D4">
      <w:pPr>
        <w:spacing w:after="0" w:line="240" w:lineRule="auto"/>
        <w:jc w:val="center"/>
        <w:textAlignment w:val="baseline"/>
        <w:rPr>
          <w:rFonts w:ascii="Arial" w:eastAsia="Calibri" w:hAnsi="Arial" w:cs="Arial"/>
          <w:lang w:val="es-ES" w:eastAsia="es-ES"/>
        </w:rPr>
      </w:pPr>
      <w:r w:rsidRPr="00C014D4">
        <w:rPr>
          <w:rFonts w:ascii="Arial" w:eastAsia="Times New Roman" w:hAnsi="Arial" w:cs="Arial"/>
          <w:lang w:val="es-ES" w:eastAsia="es-ES"/>
        </w:rPr>
        <w:lastRenderedPageBreak/>
        <w:t>  </w:t>
      </w:r>
      <w:r w:rsidRPr="00C014D4">
        <w:rPr>
          <w:rFonts w:ascii="Arial" w:eastAsia="Times New Roman" w:hAnsi="Arial" w:cs="Arial"/>
          <w:b/>
          <w:bCs/>
          <w:lang w:eastAsia="es-ES"/>
        </w:rPr>
        <w:t>CAPÍTULO IV</w:t>
      </w:r>
      <w:r w:rsidRPr="00C014D4">
        <w:rPr>
          <w:rFonts w:ascii="Arial" w:eastAsia="Times New Roman" w:hAnsi="Arial" w:cs="Arial"/>
          <w:lang w:val="es-ES" w:eastAsia="es-ES"/>
        </w:rPr>
        <w:t> </w:t>
      </w:r>
    </w:p>
    <w:p w:rsidR="00C014D4" w:rsidRPr="00C014D4" w:rsidRDefault="00C014D4" w:rsidP="00C014D4">
      <w:pPr>
        <w:spacing w:after="0" w:line="240" w:lineRule="auto"/>
        <w:jc w:val="center"/>
        <w:textAlignment w:val="baseline"/>
        <w:rPr>
          <w:rFonts w:ascii="Arial" w:eastAsia="Calibri" w:hAnsi="Arial" w:cs="Arial"/>
          <w:lang w:val="es-ES" w:eastAsia="es-ES"/>
        </w:rPr>
      </w:pPr>
      <w:r w:rsidRPr="00C014D4">
        <w:rPr>
          <w:rFonts w:ascii="Arial" w:eastAsia="Times New Roman" w:hAnsi="Arial" w:cs="Arial"/>
          <w:b/>
          <w:bCs/>
          <w:lang w:eastAsia="es-ES"/>
        </w:rPr>
        <w:t>INCONFORMIDADES</w:t>
      </w:r>
      <w:r w:rsidRPr="00C014D4">
        <w:rPr>
          <w:rFonts w:ascii="Arial" w:eastAsia="Times New Roman" w:hAnsi="Arial" w:cs="Arial"/>
          <w:lang w:val="es-ES" w:eastAsia="es-ES"/>
        </w:rPr>
        <w:t> </w:t>
      </w:r>
    </w:p>
    <w:p w:rsidR="00C014D4" w:rsidRPr="00C014D4" w:rsidRDefault="00C014D4" w:rsidP="00C014D4">
      <w:pPr>
        <w:spacing w:after="0" w:line="240" w:lineRule="auto"/>
        <w:jc w:val="center"/>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F122C2"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 </w:t>
      </w:r>
      <w:r w:rsidRPr="00C014D4">
        <w:rPr>
          <w:rFonts w:ascii="Arial" w:eastAsia="Times New Roman" w:hAnsi="Arial" w:cs="Arial"/>
          <w:lang w:eastAsia="es-ES"/>
        </w:rPr>
        <w:t>72</w:t>
      </w:r>
      <w:r w:rsidR="00C014D4" w:rsidRPr="00C014D4">
        <w:rPr>
          <w:rFonts w:ascii="Arial" w:eastAsia="Times New Roman" w:hAnsi="Arial" w:cs="Arial"/>
          <w:b/>
          <w:bCs/>
          <w:lang w:eastAsia="es-ES"/>
        </w:rPr>
        <w:t>.</w:t>
      </w: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lang w:eastAsia="es-ES"/>
        </w:rPr>
        <w:t xml:space="preserve">1. </w:t>
      </w:r>
      <w:r w:rsidRPr="00C014D4">
        <w:rPr>
          <w:rFonts w:ascii="Arial" w:eastAsia="Calibri" w:hAnsi="Arial" w:cs="Arial"/>
          <w:lang w:eastAsia="es-ES"/>
        </w:rPr>
        <w:t>El Órgano de control, conocerá de la instancia de inconformidad que se interponga en contra de los actos de los procedimientos de contrataciones públicas siguientes:</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w:t>
      </w:r>
      <w:r w:rsidRPr="00C014D4">
        <w:rPr>
          <w:rFonts w:ascii="Arial" w:eastAsia="Times New Roman" w:hAnsi="Arial" w:cs="Arial"/>
          <w:b/>
          <w:bCs/>
          <w:lang w:eastAsia="es-ES"/>
        </w:rPr>
        <w:t> </w:t>
      </w:r>
      <w:r w:rsidRPr="00C014D4">
        <w:rPr>
          <w:rFonts w:ascii="Arial" w:eastAsia="Times New Roman" w:hAnsi="Arial" w:cs="Arial"/>
          <w:lang w:eastAsia="es-ES"/>
        </w:rPr>
        <w:t>La convocatoria y las juntas de aclaraciones: en este supuesto, la inconformidad sólo podrá presentarse por el interesado que haya manifestado su interés por participar en el procedimiento según lo establecido en la Ley y el presente Reglamento, dentro de los cinco días hábiles siguientes a la celebración de la última junta de aclaraciones;</w:t>
      </w:r>
      <w:r w:rsidRPr="00C014D4">
        <w:rPr>
          <w:rFonts w:ascii="Arial" w:eastAsia="Times New Roman" w:hAnsi="Arial" w:cs="Arial"/>
          <w:lang w:val="es-ES" w:eastAsia="es-ES"/>
        </w:rPr>
        <w:t> </w:t>
      </w:r>
    </w:p>
    <w:p w:rsidR="00C014D4" w:rsidRPr="00C014D4" w:rsidRDefault="00C014D4" w:rsidP="00C014D4">
      <w:pPr>
        <w:spacing w:after="0" w:line="240" w:lineRule="auto"/>
        <w:ind w:left="60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r w:rsidRPr="00C014D4">
        <w:rPr>
          <w:rFonts w:ascii="Arial" w:eastAsia="Times New Roman" w:hAnsi="Arial" w:cs="Arial"/>
          <w:lang w:eastAsia="es-ES"/>
        </w:rPr>
        <w:t>II.</w:t>
      </w:r>
      <w:r w:rsidRPr="00C014D4">
        <w:rPr>
          <w:rFonts w:ascii="Arial" w:eastAsia="Times New Roman" w:hAnsi="Arial" w:cs="Arial"/>
          <w:b/>
          <w:bCs/>
          <w:lang w:eastAsia="es-ES"/>
        </w:rPr>
        <w:t> </w:t>
      </w:r>
      <w:r w:rsidRPr="00C014D4">
        <w:rPr>
          <w:rFonts w:ascii="Arial" w:eastAsia="Times New Roman" w:hAnsi="Arial" w:cs="Arial"/>
          <w:lang w:eastAsia="es-ES"/>
        </w:rPr>
        <w:t>El acto de presentación y apertura de proposiciones, y el fallo</w:t>
      </w:r>
      <w:r w:rsidRPr="00C014D4">
        <w:rPr>
          <w:rFonts w:ascii="Arial" w:eastAsia="Times New Roman" w:hAnsi="Arial" w:cs="Arial"/>
          <w:lang w:val="es-ES" w:eastAsia="es-ES"/>
        </w:rPr>
        <w:t xml:space="preserve">: </w:t>
      </w:r>
      <w:r w:rsidRPr="00C014D4">
        <w:rPr>
          <w:rFonts w:ascii="Arial" w:eastAsia="Times New Roman" w:hAnsi="Arial" w:cs="Arial"/>
          <w:lang w:eastAsia="es-ES"/>
        </w:rPr>
        <w:t>en este caso, la inconformidad sólo podrá presentarse por quien hubiere presentado proposición, dentro de los cinco días hábiles siguientes a la celebración de la junta pública en la que se dé a conocer el fallo, o de que se le haya notificado al licitante en los casos en que no se celebre junta pública;</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III.</w:t>
      </w:r>
      <w:r w:rsidRPr="00C014D4">
        <w:rPr>
          <w:rFonts w:ascii="Arial" w:eastAsia="Times New Roman" w:hAnsi="Arial" w:cs="Arial"/>
          <w:b/>
          <w:bCs/>
          <w:lang w:eastAsia="es-ES"/>
        </w:rPr>
        <w:t> </w:t>
      </w:r>
      <w:r w:rsidRPr="00C014D4">
        <w:rPr>
          <w:rFonts w:ascii="Arial" w:eastAsia="Times New Roman" w:hAnsi="Arial" w:cs="Arial"/>
          <w:lang w:eastAsia="es-ES"/>
        </w:rPr>
        <w:t>La cancelación de la licitación: en este supuesto, la inconformidad sólo podrá presentarse por el licitante que hubiere presentado proposición, dentro de los cinco días hábiles siguientes a su notificación; y</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IV.</w:t>
      </w:r>
      <w:r w:rsidRPr="00C014D4">
        <w:rPr>
          <w:rFonts w:ascii="Arial" w:eastAsia="Times New Roman" w:hAnsi="Arial" w:cs="Arial"/>
          <w:b/>
          <w:bCs/>
          <w:lang w:eastAsia="es-ES"/>
        </w:rPr>
        <w:t> </w:t>
      </w:r>
      <w:r w:rsidRPr="00C014D4">
        <w:rPr>
          <w:rFonts w:ascii="Arial" w:eastAsia="Times New Roman" w:hAnsi="Arial" w:cs="Arial"/>
          <w:lang w:eastAsia="es-ES"/>
        </w:rPr>
        <w:t>Los actos y omisiones por parte de la convocante que impidan la formalización del contrato, en esta hipótesis, la inconformidad sólo podrá presentarse por quien haya resultado adjudicado, dentro de los cinco días hábiles posteriores a aquél en que hubiere vencido el plazo establecido en el fallo para la formalización del contrato o, en su defecto, el plazo legal.</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2. En todos los casos en que se trate de licitantes que hayan presentado proposición conjunta, la inconformidad sólo será procedente si se promueve conjuntamente por todos los integrantes de la misma.</w:t>
      </w: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w:t>
      </w:r>
      <w:r w:rsidRPr="00C014D4">
        <w:rPr>
          <w:rFonts w:ascii="Arial" w:eastAsia="Times New Roman" w:hAnsi="Arial" w:cs="Arial"/>
          <w:lang w:eastAsia="es-ES"/>
        </w:rPr>
        <w:t> </w:t>
      </w:r>
      <w:r w:rsidRPr="00C014D4">
        <w:rPr>
          <w:rFonts w:ascii="Arial" w:eastAsia="Times New Roman" w:hAnsi="Arial" w:cs="Arial"/>
          <w:b/>
          <w:bCs/>
          <w:lang w:eastAsia="es-ES"/>
        </w:rPr>
        <w:t>73.</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lang w:eastAsia="es-ES"/>
        </w:rPr>
        <w:t xml:space="preserve">1. </w:t>
      </w:r>
      <w:r w:rsidRPr="00C014D4">
        <w:rPr>
          <w:rFonts w:ascii="Arial" w:eastAsia="Calibri" w:hAnsi="Arial" w:cs="Arial"/>
          <w:lang w:eastAsia="es-ES"/>
        </w:rPr>
        <w:t xml:space="preserve">La inconformidad deberá presentarse por escrito y directamente en las oficinas del Órganos de control.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color w:val="000000"/>
          <w:lang w:eastAsia="es-ES"/>
        </w:rPr>
      </w:pPr>
      <w:r w:rsidRPr="00C014D4">
        <w:rPr>
          <w:rFonts w:ascii="Arial" w:eastAsia="Times New Roman" w:hAnsi="Arial" w:cs="Arial"/>
          <w:lang w:eastAsia="es-ES"/>
        </w:rPr>
        <w:t xml:space="preserve">2. </w:t>
      </w:r>
      <w:r w:rsidRPr="00C014D4">
        <w:rPr>
          <w:rFonts w:ascii="Arial" w:eastAsia="Calibri" w:hAnsi="Arial" w:cs="Arial"/>
          <w:color w:val="000000"/>
          <w:lang w:eastAsia="es-ES"/>
        </w:rPr>
        <w:t>La interposición de la inconformidad ante autoridad incompetente no interrumpirá el plazo para su oportuna presentación.</w:t>
      </w:r>
    </w:p>
    <w:p w:rsidR="00C014D4" w:rsidRPr="00C014D4" w:rsidRDefault="00C014D4" w:rsidP="00C014D4">
      <w:pPr>
        <w:spacing w:after="0" w:line="240" w:lineRule="auto"/>
        <w:jc w:val="both"/>
        <w:textAlignment w:val="baseline"/>
        <w:rPr>
          <w:rFonts w:ascii="Arial" w:eastAsia="Times New Roman" w:hAnsi="Arial" w:cs="Arial"/>
          <w:lang w:val="es-ES" w:eastAsia="es-ES"/>
        </w:rPr>
      </w:pPr>
    </w:p>
    <w:p w:rsidR="00C014D4" w:rsidRPr="00C014D4" w:rsidRDefault="00C014D4" w:rsidP="00C014D4">
      <w:pPr>
        <w:spacing w:after="0" w:line="240" w:lineRule="auto"/>
        <w:jc w:val="both"/>
        <w:textAlignment w:val="baseline"/>
        <w:rPr>
          <w:rFonts w:ascii="Arial" w:eastAsia="Calibri" w:hAnsi="Arial" w:cs="Arial"/>
          <w:b/>
          <w:color w:val="000000"/>
          <w:lang w:eastAsia="es-ES"/>
        </w:rPr>
      </w:pPr>
      <w:r w:rsidRPr="00C014D4">
        <w:rPr>
          <w:rFonts w:ascii="Arial" w:eastAsia="Calibri" w:hAnsi="Arial" w:cs="Arial"/>
          <w:b/>
          <w:color w:val="000000"/>
          <w:lang w:eastAsia="es-ES"/>
        </w:rPr>
        <w:t>Artículo 74.</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1. El escrito de inconformidad deberá contener:</w:t>
      </w:r>
      <w:r w:rsidRPr="00C014D4">
        <w:rPr>
          <w:rFonts w:ascii="Arial" w:eastAsia="Calibri"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p>
    <w:p w:rsidR="00C014D4" w:rsidRPr="00C014D4" w:rsidRDefault="00C014D4" w:rsidP="00C014D4">
      <w:pPr>
        <w:spacing w:after="0" w:line="240" w:lineRule="auto"/>
        <w:ind w:left="708"/>
        <w:jc w:val="both"/>
        <w:textAlignment w:val="baseline"/>
        <w:rPr>
          <w:rFonts w:ascii="Arial" w:eastAsia="Calibri" w:hAnsi="Arial" w:cs="Arial"/>
          <w:lang w:val="es-ES" w:eastAsia="es-ES"/>
        </w:rPr>
      </w:pPr>
      <w:r w:rsidRPr="00C014D4">
        <w:rPr>
          <w:rFonts w:ascii="Arial" w:eastAsia="Calibri" w:hAnsi="Arial" w:cs="Arial"/>
          <w:lang w:val="es-ES" w:eastAsia="es-ES"/>
        </w:rPr>
        <w:t>I. La declaración del inconforme bajo protesta de decir verdad, respecto de los hechos o abstenciones que constituyan el acto o actos impugnados, y los agravios que le causen. La falta de protesta será causa suficiente para desechar la inconformidad;</w:t>
      </w:r>
    </w:p>
    <w:p w:rsidR="00C014D4" w:rsidRPr="00C014D4" w:rsidRDefault="00C014D4" w:rsidP="00C014D4">
      <w:pPr>
        <w:spacing w:after="0" w:line="240" w:lineRule="auto"/>
        <w:ind w:left="567"/>
        <w:jc w:val="both"/>
        <w:textAlignment w:val="baseline"/>
        <w:rPr>
          <w:rFonts w:ascii="Arial" w:eastAsia="Calibri" w:hAnsi="Arial" w:cs="Arial"/>
          <w:lang w:val="es-ES" w:eastAsia="es-ES"/>
        </w:rPr>
      </w:pPr>
    </w:p>
    <w:p w:rsidR="00C014D4" w:rsidRPr="00C014D4" w:rsidRDefault="00C014D4" w:rsidP="00C014D4">
      <w:pPr>
        <w:spacing w:after="0" w:line="240" w:lineRule="auto"/>
        <w:ind w:left="708"/>
        <w:jc w:val="both"/>
        <w:textAlignment w:val="baseline"/>
        <w:rPr>
          <w:rFonts w:ascii="Arial" w:eastAsia="Calibri" w:hAnsi="Arial" w:cs="Arial"/>
          <w:color w:val="000000"/>
          <w:lang w:eastAsia="es-ES"/>
        </w:rPr>
      </w:pPr>
      <w:r w:rsidRPr="00C014D4">
        <w:rPr>
          <w:rFonts w:ascii="Arial" w:eastAsia="Calibri" w:hAnsi="Arial" w:cs="Arial"/>
          <w:color w:val="000000"/>
          <w:lang w:val="es-ES" w:eastAsia="es-ES"/>
        </w:rPr>
        <w:t xml:space="preserve">II. </w:t>
      </w:r>
      <w:r w:rsidRPr="00C014D4">
        <w:rPr>
          <w:rFonts w:ascii="Arial" w:eastAsia="Calibri" w:hAnsi="Arial" w:cs="Arial"/>
          <w:color w:val="000000"/>
          <w:lang w:eastAsia="es-ES"/>
        </w:rPr>
        <w:t xml:space="preserve">El nombre del inconforme y de quién promueva en su nombre, en cuyo caso deberá acreditar su representación mediante instrumento público en los términos previstos en la legislación correspondiente; </w:t>
      </w:r>
    </w:p>
    <w:p w:rsidR="00C014D4" w:rsidRPr="00C014D4" w:rsidRDefault="00C014D4" w:rsidP="00C014D4">
      <w:pPr>
        <w:spacing w:after="0" w:line="240" w:lineRule="auto"/>
        <w:jc w:val="both"/>
        <w:textAlignment w:val="baseline"/>
        <w:rPr>
          <w:rFonts w:ascii="Arial" w:eastAsia="Calibri" w:hAnsi="Arial" w:cs="Arial"/>
          <w:color w:val="000000"/>
          <w:lang w:eastAsia="es-ES"/>
        </w:rPr>
      </w:pPr>
    </w:p>
    <w:p w:rsidR="00C014D4" w:rsidRPr="00C014D4" w:rsidRDefault="00C014D4" w:rsidP="00C014D4">
      <w:pPr>
        <w:spacing w:after="0" w:line="240" w:lineRule="auto"/>
        <w:ind w:left="708"/>
        <w:jc w:val="both"/>
        <w:textAlignment w:val="baseline"/>
        <w:rPr>
          <w:rFonts w:ascii="Arial" w:eastAsia="Calibri" w:hAnsi="Arial" w:cs="Arial"/>
          <w:lang w:val="es-ES" w:eastAsia="es-ES"/>
        </w:rPr>
      </w:pPr>
      <w:r w:rsidRPr="00C014D4">
        <w:rPr>
          <w:rFonts w:ascii="Arial" w:eastAsia="Calibri" w:hAnsi="Arial" w:cs="Arial"/>
          <w:color w:val="000000"/>
          <w:lang w:eastAsia="es-ES"/>
        </w:rPr>
        <w:t xml:space="preserve">III. Domicilio para recibir notificaciones, el cual deberá estar ubicado en dentro de la demarcación geográfica de la cabecera del Municipio. Para el caso de que no se señale domicilio en el escrito inicial, se podrá realizar </w:t>
      </w:r>
      <w:r w:rsidRPr="00C014D4">
        <w:rPr>
          <w:rFonts w:ascii="Arial" w:eastAsia="Calibri" w:hAnsi="Arial" w:cs="Arial"/>
          <w:lang w:eastAsia="es-ES"/>
        </w:rPr>
        <w:t xml:space="preserve">cualquiera de las notificaciones previstas en la Ley del Procedimiento Administrativo del Estado de Jalisco; </w:t>
      </w:r>
    </w:p>
    <w:p w:rsidR="00C014D4" w:rsidRPr="00C014D4" w:rsidRDefault="00C014D4" w:rsidP="00C014D4">
      <w:pPr>
        <w:spacing w:after="0" w:line="240" w:lineRule="auto"/>
        <w:ind w:left="708"/>
        <w:jc w:val="both"/>
        <w:textAlignment w:val="baseline"/>
        <w:rPr>
          <w:rFonts w:ascii="Arial" w:eastAsia="Calibri" w:hAnsi="Arial" w:cs="Arial"/>
          <w:color w:val="000000"/>
          <w:lang w:val="es-ES" w:eastAsia="es-ES"/>
        </w:rPr>
      </w:pPr>
    </w:p>
    <w:p w:rsidR="00C014D4" w:rsidRPr="00C014D4" w:rsidRDefault="00C014D4" w:rsidP="00C014D4">
      <w:pPr>
        <w:spacing w:after="0" w:line="240" w:lineRule="auto"/>
        <w:ind w:left="708"/>
        <w:jc w:val="both"/>
        <w:textAlignment w:val="baseline"/>
        <w:rPr>
          <w:rFonts w:ascii="Arial" w:eastAsia="Calibri" w:hAnsi="Arial" w:cs="Arial"/>
          <w:lang w:eastAsia="es-ES"/>
        </w:rPr>
      </w:pPr>
      <w:r w:rsidRPr="00C014D4">
        <w:rPr>
          <w:rFonts w:ascii="Arial" w:eastAsia="Calibri" w:hAnsi="Arial" w:cs="Arial"/>
          <w:lang w:eastAsia="es-ES"/>
        </w:rPr>
        <w:t xml:space="preserve">IV. Señalamiento de autorizados para oír y recibir notificaciones, de estimarlo pertinente; </w:t>
      </w:r>
    </w:p>
    <w:p w:rsidR="00C014D4" w:rsidRPr="00C014D4" w:rsidRDefault="00C014D4" w:rsidP="00C014D4">
      <w:pPr>
        <w:spacing w:after="0" w:line="240" w:lineRule="auto"/>
        <w:ind w:left="708"/>
        <w:jc w:val="both"/>
        <w:textAlignment w:val="baseline"/>
        <w:rPr>
          <w:rFonts w:ascii="Arial" w:eastAsia="Calibri" w:hAnsi="Arial" w:cs="Arial"/>
          <w:lang w:val="es-ES" w:eastAsia="es-ES"/>
        </w:rPr>
      </w:pPr>
      <w:r w:rsidRPr="00C014D4">
        <w:rPr>
          <w:rFonts w:ascii="Arial" w:eastAsia="Calibri" w:hAnsi="Arial" w:cs="Arial"/>
          <w:color w:val="000000"/>
          <w:lang w:val="es-ES" w:eastAsia="es-ES"/>
        </w:rPr>
        <w:t xml:space="preserve">V. Designación de </w:t>
      </w:r>
      <w:r w:rsidRPr="00C014D4">
        <w:rPr>
          <w:rFonts w:ascii="Arial" w:eastAsia="Calibri" w:hAnsi="Arial" w:cs="Arial"/>
          <w:color w:val="000000"/>
          <w:lang w:eastAsia="es-ES"/>
        </w:rPr>
        <w:t>un representante común, cuando la inconformidad se interponga por aquellos licitantes que hayan presentado una propuesta conjunta. En el caso de que no se haga dicha designación, se entenderá como tal, la persona nombrada en primer término;</w:t>
      </w:r>
      <w:r w:rsidRPr="00C014D4">
        <w:rPr>
          <w:rFonts w:ascii="Arial" w:eastAsia="Calibri" w:hAnsi="Arial" w:cs="Arial"/>
          <w:lang w:val="es-ES" w:eastAsia="es-ES"/>
        </w:rPr>
        <w:t> </w:t>
      </w:r>
    </w:p>
    <w:p w:rsidR="00C014D4" w:rsidRPr="00C014D4" w:rsidRDefault="00C014D4" w:rsidP="00C014D4">
      <w:pPr>
        <w:spacing w:after="0" w:line="240" w:lineRule="auto"/>
        <w:ind w:left="708"/>
        <w:jc w:val="both"/>
        <w:textAlignment w:val="baseline"/>
        <w:rPr>
          <w:rFonts w:ascii="Arial" w:eastAsia="Calibri" w:hAnsi="Arial" w:cs="Arial"/>
          <w:lang w:val="es-ES" w:eastAsia="es-ES"/>
        </w:rPr>
      </w:pPr>
    </w:p>
    <w:p w:rsidR="00C014D4" w:rsidRPr="00C014D4" w:rsidRDefault="00C014D4" w:rsidP="00C014D4">
      <w:pPr>
        <w:spacing w:after="0" w:line="240" w:lineRule="auto"/>
        <w:ind w:left="708"/>
        <w:jc w:val="both"/>
        <w:textAlignment w:val="baseline"/>
        <w:rPr>
          <w:rFonts w:ascii="Arial" w:eastAsia="Calibri" w:hAnsi="Arial" w:cs="Arial"/>
          <w:lang w:val="es-ES" w:eastAsia="es-ES"/>
        </w:rPr>
      </w:pPr>
      <w:r w:rsidRPr="00C014D4">
        <w:rPr>
          <w:rFonts w:ascii="Arial" w:eastAsia="Calibri" w:hAnsi="Arial" w:cs="Arial"/>
          <w:color w:val="000000"/>
          <w:lang w:val="es-ES" w:eastAsia="es-ES"/>
        </w:rPr>
        <w:t>VI. E</w:t>
      </w:r>
      <w:r w:rsidRPr="00C014D4">
        <w:rPr>
          <w:rFonts w:ascii="Arial" w:eastAsia="Calibri" w:hAnsi="Arial" w:cs="Arial"/>
          <w:color w:val="000000"/>
          <w:lang w:eastAsia="es-ES"/>
        </w:rPr>
        <w:t>l acto que se impugne; fecha de su notificación o, en su defecto, bajo protesta de decir verdad, aquella en la que manifieste haber tenido conocimiento del mismo;</w:t>
      </w:r>
      <w:r w:rsidRPr="00C014D4">
        <w:rPr>
          <w:rFonts w:ascii="Arial" w:eastAsia="Calibri" w:hAnsi="Arial" w:cs="Arial"/>
          <w:lang w:val="es-ES" w:eastAsia="es-ES"/>
        </w:rPr>
        <w:t> </w:t>
      </w:r>
    </w:p>
    <w:p w:rsidR="00C014D4" w:rsidRPr="00C014D4" w:rsidRDefault="00C014D4" w:rsidP="00C014D4">
      <w:pPr>
        <w:spacing w:after="0" w:line="240" w:lineRule="auto"/>
        <w:ind w:left="1428"/>
        <w:jc w:val="both"/>
        <w:rPr>
          <w:rFonts w:ascii="Arial" w:eastAsia="Calibri" w:hAnsi="Arial" w:cs="Arial"/>
          <w:lang w:val="es-ES" w:eastAsia="es-ES"/>
        </w:rPr>
      </w:pPr>
    </w:p>
    <w:p w:rsidR="00C014D4" w:rsidRPr="00C014D4" w:rsidRDefault="00C014D4" w:rsidP="00C014D4">
      <w:pPr>
        <w:spacing w:after="0" w:line="240" w:lineRule="auto"/>
        <w:ind w:left="708"/>
        <w:jc w:val="both"/>
        <w:textAlignment w:val="baseline"/>
        <w:rPr>
          <w:rFonts w:ascii="Arial" w:eastAsia="Calibri" w:hAnsi="Arial" w:cs="Arial"/>
          <w:lang w:eastAsia="es-ES"/>
        </w:rPr>
      </w:pPr>
      <w:r w:rsidRPr="00C014D4">
        <w:rPr>
          <w:rFonts w:ascii="Arial" w:eastAsia="Calibri" w:hAnsi="Arial" w:cs="Arial"/>
          <w:lang w:val="es-ES" w:eastAsia="es-ES"/>
        </w:rPr>
        <w:t xml:space="preserve">VII. </w:t>
      </w:r>
      <w:r w:rsidRPr="00C014D4">
        <w:rPr>
          <w:rFonts w:ascii="Arial" w:eastAsia="Calibri" w:hAnsi="Arial" w:cs="Arial"/>
          <w:lang w:eastAsia="es-ES"/>
        </w:rPr>
        <w:t>Copias del escrito inicial y de los anexos para la convocante, y el o terceros interesados, para correrles traslado de los mismos;</w:t>
      </w:r>
    </w:p>
    <w:p w:rsidR="00C014D4" w:rsidRPr="00C014D4" w:rsidRDefault="00C014D4" w:rsidP="00C014D4">
      <w:pPr>
        <w:spacing w:after="0" w:line="240" w:lineRule="auto"/>
        <w:jc w:val="both"/>
        <w:textAlignment w:val="baseline"/>
        <w:rPr>
          <w:rFonts w:ascii="Arial" w:eastAsia="Calibri" w:hAnsi="Arial" w:cs="Arial"/>
          <w:lang w:val="es-ES" w:eastAsia="es-ES"/>
        </w:rPr>
      </w:pPr>
    </w:p>
    <w:p w:rsidR="00C014D4" w:rsidRPr="00C014D4" w:rsidRDefault="00C014D4" w:rsidP="00C014D4">
      <w:pPr>
        <w:spacing w:after="0" w:line="240" w:lineRule="auto"/>
        <w:ind w:left="708"/>
        <w:jc w:val="both"/>
        <w:textAlignment w:val="baseline"/>
        <w:rPr>
          <w:rFonts w:ascii="Arial" w:eastAsia="Calibri" w:hAnsi="Arial" w:cs="Arial"/>
          <w:color w:val="000000"/>
          <w:lang w:eastAsia="es-ES"/>
        </w:rPr>
      </w:pPr>
      <w:r w:rsidRPr="00C014D4">
        <w:rPr>
          <w:rFonts w:ascii="Arial" w:eastAsia="Calibri" w:hAnsi="Arial" w:cs="Arial"/>
          <w:color w:val="000000"/>
          <w:lang w:val="es-ES" w:eastAsia="es-ES"/>
        </w:rPr>
        <w:t xml:space="preserve">VIII. </w:t>
      </w:r>
      <w:r w:rsidRPr="00C014D4">
        <w:rPr>
          <w:rFonts w:ascii="Arial" w:eastAsia="Calibri" w:hAnsi="Arial" w:cs="Arial"/>
          <w:color w:val="000000"/>
          <w:lang w:eastAsia="es-ES"/>
        </w:rPr>
        <w:t>Las pruebas que ofrezca, las cuales deberán guardar relación directa e inmediata con los actos que se impugnen. Tratándose de documentales que formen parte del procedimiento de contratación que obren en poder de la convocante, bastará que se ofrezcan para que ésta deba remitirlas en copia autorizada al momento de rendir su informe circunstanciado; y</w:t>
      </w:r>
      <w:r w:rsidRPr="00C014D4">
        <w:rPr>
          <w:rFonts w:ascii="Arial" w:eastAsia="Calibri" w:hAnsi="Arial" w:cs="Arial"/>
          <w:lang w:val="es-ES" w:eastAsia="es-ES"/>
        </w:rPr>
        <w:t> </w:t>
      </w:r>
    </w:p>
    <w:p w:rsidR="00C014D4" w:rsidRPr="00C014D4" w:rsidRDefault="00C014D4" w:rsidP="00C014D4">
      <w:pPr>
        <w:spacing w:after="0" w:line="240" w:lineRule="auto"/>
        <w:ind w:left="708"/>
        <w:jc w:val="both"/>
        <w:textAlignment w:val="baseline"/>
        <w:rPr>
          <w:rFonts w:ascii="Arial" w:eastAsia="Calibri" w:hAnsi="Arial" w:cs="Arial"/>
          <w:lang w:val="es-ES" w:eastAsia="es-ES"/>
        </w:rPr>
      </w:pPr>
    </w:p>
    <w:p w:rsidR="00C014D4" w:rsidRPr="00C014D4" w:rsidRDefault="00C014D4" w:rsidP="00C014D4">
      <w:pPr>
        <w:spacing w:after="0" w:line="240" w:lineRule="auto"/>
        <w:ind w:left="708"/>
        <w:jc w:val="both"/>
        <w:textAlignment w:val="baseline"/>
        <w:rPr>
          <w:rFonts w:ascii="Arial" w:eastAsia="Calibri" w:hAnsi="Arial" w:cs="Arial"/>
          <w:lang w:eastAsia="es-ES"/>
        </w:rPr>
      </w:pPr>
      <w:r w:rsidRPr="00C014D4">
        <w:rPr>
          <w:rFonts w:ascii="Arial" w:eastAsia="Calibri" w:hAnsi="Arial" w:cs="Arial"/>
          <w:lang w:eastAsia="es-ES"/>
        </w:rPr>
        <w:t xml:space="preserve">IX. Firma del inconforme o de su representante legal.  La falta de firma, será causa suficiente para desechar la inconformidad;  </w:t>
      </w:r>
      <w:r w:rsidRPr="00C014D4">
        <w:rPr>
          <w:rFonts w:ascii="Arial" w:eastAsia="Calibri" w:hAnsi="Arial" w:cs="Arial"/>
          <w:lang w:val="es-ES" w:eastAsia="es-ES"/>
        </w:rPr>
        <w:t> </w:t>
      </w:r>
    </w:p>
    <w:p w:rsidR="00C014D4" w:rsidRPr="00C014D4" w:rsidRDefault="00C014D4" w:rsidP="00C014D4">
      <w:pPr>
        <w:spacing w:after="0" w:line="240" w:lineRule="auto"/>
        <w:ind w:left="567" w:hanging="567"/>
        <w:jc w:val="both"/>
        <w:textAlignment w:val="baseline"/>
        <w:rPr>
          <w:rFonts w:ascii="Arial" w:eastAsia="Calibri" w:hAnsi="Arial" w:cs="Arial"/>
          <w:lang w:eastAsia="es-ES"/>
        </w:rPr>
      </w:pP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2. La manifestación de hechos falsos se sancionará conforme a las disposiciones legales que resulten aplicables.</w:t>
      </w:r>
      <w:r w:rsidRPr="00C014D4">
        <w:rPr>
          <w:rFonts w:ascii="Arial" w:eastAsia="Calibri"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b/>
          <w:bCs/>
          <w:color w:val="000000"/>
          <w:lang w:val="es-ES" w:eastAsia="es-ES"/>
        </w:rPr>
      </w:pPr>
    </w:p>
    <w:p w:rsidR="00C014D4" w:rsidRPr="00C014D4" w:rsidRDefault="00C014D4" w:rsidP="00C014D4">
      <w:pPr>
        <w:spacing w:after="0" w:line="240" w:lineRule="auto"/>
        <w:jc w:val="both"/>
        <w:textAlignment w:val="baseline"/>
        <w:rPr>
          <w:rFonts w:ascii="Arial" w:eastAsia="Calibri" w:hAnsi="Arial" w:cs="Arial"/>
          <w:b/>
          <w:color w:val="000000"/>
          <w:lang w:eastAsia="es-ES"/>
        </w:rPr>
      </w:pPr>
      <w:r w:rsidRPr="00C014D4">
        <w:rPr>
          <w:rFonts w:ascii="Arial" w:eastAsia="Calibri" w:hAnsi="Arial" w:cs="Arial"/>
          <w:b/>
          <w:bCs/>
          <w:color w:val="000000"/>
          <w:lang w:eastAsia="es-ES"/>
        </w:rPr>
        <w:t>Artículo</w:t>
      </w:r>
      <w:r w:rsidRPr="00C014D4">
        <w:rPr>
          <w:rFonts w:ascii="Arial" w:eastAsia="Calibri" w:hAnsi="Arial" w:cs="Arial"/>
          <w:color w:val="000000"/>
          <w:lang w:eastAsia="es-ES"/>
        </w:rPr>
        <w:t> </w:t>
      </w:r>
      <w:r w:rsidRPr="00C014D4">
        <w:rPr>
          <w:rFonts w:ascii="Arial" w:eastAsia="Calibri" w:hAnsi="Arial" w:cs="Arial"/>
          <w:b/>
          <w:color w:val="000000"/>
          <w:lang w:eastAsia="es-ES"/>
        </w:rPr>
        <w:t>75.</w:t>
      </w:r>
    </w:p>
    <w:p w:rsidR="00C014D4" w:rsidRPr="00C014D4" w:rsidRDefault="00C014D4" w:rsidP="00C014D4">
      <w:pPr>
        <w:spacing w:after="0" w:line="240" w:lineRule="auto"/>
        <w:jc w:val="both"/>
        <w:textAlignment w:val="baseline"/>
        <w:rPr>
          <w:rFonts w:ascii="Arial" w:eastAsia="Calibri" w:hAnsi="Arial" w:cs="Arial"/>
          <w:b/>
          <w:color w:val="000000"/>
          <w:lang w:val="es-ES" w:eastAsia="es-ES"/>
        </w:rPr>
      </w:pP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Calibri" w:hAnsi="Arial" w:cs="Arial"/>
          <w:lang w:eastAsia="es-ES"/>
        </w:rPr>
        <w:t xml:space="preserve">1. El Órgano de control deberá emitir Acuerdo admitiendo o desechando la inconformidad. </w:t>
      </w:r>
    </w:p>
    <w:p w:rsidR="00C014D4" w:rsidRPr="00C014D4" w:rsidRDefault="00C014D4" w:rsidP="00C014D4">
      <w:pPr>
        <w:spacing w:after="0" w:line="240" w:lineRule="auto"/>
        <w:ind w:firstLine="238"/>
        <w:jc w:val="both"/>
        <w:textAlignment w:val="baseline"/>
        <w:rPr>
          <w:rFonts w:ascii="Arial" w:eastAsia="Calibri" w:hAnsi="Arial" w:cs="Arial"/>
          <w:lang w:eastAsia="es-ES"/>
        </w:rPr>
      </w:pP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2. Se deberá prevenir al promovente por una sola ocasión, cuando hubiere omitido alguno de los requisitos señalados en las fracciones II, VI y VII del artículo anterior, a fin de que subsane dichas omisiones, apercibiéndole que en caso de no hacerlo en el plazo de tres días hábiles se desechará su inconformidad.</w:t>
      </w:r>
      <w:r w:rsidRPr="00C014D4">
        <w:rPr>
          <w:rFonts w:ascii="Arial" w:eastAsia="Calibri" w:hAnsi="Arial" w:cs="Arial"/>
          <w:color w:val="0000FF"/>
          <w:lang w:eastAsia="es-ES"/>
        </w:rPr>
        <w:t xml:space="preserve"> </w:t>
      </w:r>
      <w:r w:rsidRPr="00C014D4">
        <w:rPr>
          <w:rFonts w:ascii="Arial" w:eastAsia="Calibri" w:hAnsi="Arial" w:cs="Arial"/>
          <w:lang w:eastAsia="es-ES"/>
        </w:rPr>
        <w:t>En caso de que se omita el requisito señalado en la fracción VIII del artículo anterior, se entenderá que el promovente no ofrece pruebas para acreditar su dicho, con las consecuencias legales inherentes.</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Calibri"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lang w:val="es-ES" w:eastAsia="es-ES"/>
        </w:rPr>
        <w:t> </w:t>
      </w:r>
      <w:r w:rsidRPr="00C014D4">
        <w:rPr>
          <w:rFonts w:ascii="Arial" w:eastAsia="Times New Roman" w:hAnsi="Arial" w:cs="Arial"/>
          <w:b/>
          <w:bCs/>
          <w:lang w:eastAsia="es-ES"/>
        </w:rPr>
        <w:t>Artículo 76.</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1. La instancia de inconformidad es improcedente:</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w:t>
      </w:r>
      <w:r w:rsidRPr="00C014D4">
        <w:rPr>
          <w:rFonts w:ascii="Arial" w:eastAsia="Times New Roman" w:hAnsi="Arial" w:cs="Arial"/>
          <w:b/>
          <w:bCs/>
          <w:lang w:eastAsia="es-ES"/>
        </w:rPr>
        <w:t> </w:t>
      </w:r>
      <w:r w:rsidRPr="00C014D4">
        <w:rPr>
          <w:rFonts w:ascii="Arial" w:eastAsia="Times New Roman" w:hAnsi="Arial" w:cs="Arial"/>
          <w:lang w:eastAsia="es-ES"/>
        </w:rPr>
        <w:t>Contra actos diversos a los expresamente establecidos;</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pt-BR" w:eastAsia="es-ES"/>
        </w:rPr>
      </w:pPr>
      <w:r w:rsidRPr="00C014D4">
        <w:rPr>
          <w:rFonts w:ascii="Arial" w:eastAsia="Times New Roman" w:hAnsi="Arial" w:cs="Arial"/>
          <w:lang w:val="pt-BR" w:eastAsia="es-ES"/>
        </w:rPr>
        <w:t>II.</w:t>
      </w:r>
      <w:r w:rsidRPr="00C014D4">
        <w:rPr>
          <w:rFonts w:ascii="Arial" w:eastAsia="Times New Roman" w:hAnsi="Arial" w:cs="Arial"/>
          <w:b/>
          <w:bCs/>
          <w:lang w:val="pt-BR" w:eastAsia="es-ES"/>
        </w:rPr>
        <w:t> </w:t>
      </w:r>
      <w:r w:rsidRPr="00C014D4">
        <w:rPr>
          <w:rFonts w:ascii="Arial" w:eastAsia="Times New Roman" w:hAnsi="Arial" w:cs="Arial"/>
          <w:lang w:val="pt-BR" w:eastAsia="es-ES"/>
        </w:rPr>
        <w:t xml:space="preserve">Contra actos consentidos expresa o </w:t>
      </w:r>
      <w:r w:rsidR="00F122C2" w:rsidRPr="00C014D4">
        <w:rPr>
          <w:rFonts w:ascii="Arial" w:eastAsia="Times New Roman" w:hAnsi="Arial" w:cs="Arial"/>
          <w:lang w:val="pt-BR" w:eastAsia="es-ES"/>
        </w:rPr>
        <w:t>tacitamente</w:t>
      </w:r>
      <w:r w:rsidRPr="00C014D4">
        <w:rPr>
          <w:rFonts w:ascii="Arial" w:eastAsia="Times New Roman" w:hAnsi="Arial" w:cs="Arial"/>
          <w:lang w:val="pt-BR"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pt-BR" w:eastAsia="es-ES"/>
        </w:rPr>
      </w:pPr>
      <w:r w:rsidRPr="00C014D4">
        <w:rPr>
          <w:rFonts w:ascii="Arial" w:eastAsia="Times New Roman" w:hAnsi="Arial" w:cs="Arial"/>
          <w:lang w:val="pt-BR"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lastRenderedPageBreak/>
        <w:t>III.</w:t>
      </w:r>
      <w:r w:rsidRPr="00C014D4">
        <w:rPr>
          <w:rFonts w:ascii="Arial" w:eastAsia="Times New Roman" w:hAnsi="Arial" w:cs="Arial"/>
          <w:b/>
          <w:bCs/>
          <w:lang w:eastAsia="es-ES"/>
        </w:rPr>
        <w:t> </w:t>
      </w:r>
      <w:r w:rsidRPr="00C014D4">
        <w:rPr>
          <w:rFonts w:ascii="Arial" w:eastAsia="Times New Roman" w:hAnsi="Arial" w:cs="Arial"/>
          <w:lang w:eastAsia="es-ES"/>
        </w:rPr>
        <w:t>Cuando el acto impugnado no pueda surtir efecto legal o material alguno por haber dejado de existir el objeto o la materia del procedimiento de contratación del cual deriva; y</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IV.</w:t>
      </w:r>
      <w:r w:rsidRPr="00C014D4">
        <w:rPr>
          <w:rFonts w:ascii="Arial" w:eastAsia="Times New Roman" w:hAnsi="Arial" w:cs="Arial"/>
          <w:b/>
          <w:bCs/>
          <w:lang w:eastAsia="es-ES"/>
        </w:rPr>
        <w:t> </w:t>
      </w:r>
      <w:r w:rsidRPr="00C014D4">
        <w:rPr>
          <w:rFonts w:ascii="Arial" w:eastAsia="Times New Roman" w:hAnsi="Arial" w:cs="Arial"/>
          <w:lang w:eastAsia="es-ES"/>
        </w:rPr>
        <w:t>Cuando se promueva por un licitante en forma individual y su participación en el procedimiento de contratación se hubiera realizado en forma conjunta.</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w:t>
      </w:r>
      <w:r w:rsidRPr="00C014D4">
        <w:rPr>
          <w:rFonts w:ascii="Arial" w:eastAsia="Times New Roman" w:hAnsi="Arial" w:cs="Arial"/>
          <w:lang w:eastAsia="es-ES"/>
        </w:rPr>
        <w:t> </w:t>
      </w:r>
      <w:r w:rsidRPr="00C014D4">
        <w:rPr>
          <w:rFonts w:ascii="Arial" w:eastAsia="Times New Roman" w:hAnsi="Arial" w:cs="Arial"/>
          <w:b/>
          <w:bCs/>
          <w:lang w:eastAsia="es-ES"/>
        </w:rPr>
        <w:t>77.</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 xml:space="preserve">1. </w:t>
      </w:r>
      <w:r w:rsidRPr="00C014D4">
        <w:rPr>
          <w:rFonts w:ascii="Arial" w:eastAsia="Calibri" w:hAnsi="Arial" w:cs="Arial"/>
          <w:color w:val="000000"/>
          <w:lang w:eastAsia="es-ES"/>
        </w:rPr>
        <w:t>Procede el sobreseimiento en la instancia de inconformidad, en los siguientes supuestos:</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F122C2">
      <w:pPr>
        <w:numPr>
          <w:ilvl w:val="0"/>
          <w:numId w:val="31"/>
        </w:numPr>
        <w:spacing w:after="0" w:line="240" w:lineRule="auto"/>
        <w:jc w:val="both"/>
        <w:textAlignment w:val="baseline"/>
        <w:rPr>
          <w:rFonts w:ascii="Arial" w:eastAsia="Calibri" w:hAnsi="Arial" w:cs="Arial"/>
          <w:lang w:eastAsia="es-ES"/>
        </w:rPr>
      </w:pPr>
      <w:r w:rsidRPr="00C014D4">
        <w:rPr>
          <w:rFonts w:ascii="Arial" w:eastAsia="Calibri" w:hAnsi="Arial" w:cs="Arial"/>
          <w:color w:val="000000"/>
          <w:lang w:val="es-ES" w:eastAsia="es-ES"/>
        </w:rPr>
        <w:t xml:space="preserve">El desistimiento por </w:t>
      </w:r>
      <w:r w:rsidR="00F122C2" w:rsidRPr="00C014D4">
        <w:rPr>
          <w:rFonts w:ascii="Arial" w:eastAsia="Calibri" w:hAnsi="Arial" w:cs="Arial"/>
          <w:lang w:eastAsia="es-ES"/>
        </w:rPr>
        <w:t>escrito, ratificado</w:t>
      </w:r>
      <w:r w:rsidRPr="00C014D4">
        <w:rPr>
          <w:rFonts w:ascii="Arial" w:eastAsia="Calibri" w:hAnsi="Arial" w:cs="Arial"/>
          <w:lang w:eastAsia="es-ES"/>
        </w:rPr>
        <w:t xml:space="preserve"> ante el Órgano de Control;</w:t>
      </w:r>
    </w:p>
    <w:p w:rsidR="00C014D4" w:rsidRPr="00C014D4" w:rsidRDefault="00C014D4" w:rsidP="00F122C2">
      <w:pPr>
        <w:numPr>
          <w:ilvl w:val="0"/>
          <w:numId w:val="31"/>
        </w:numPr>
        <w:spacing w:after="0" w:line="240" w:lineRule="auto"/>
        <w:jc w:val="both"/>
        <w:textAlignment w:val="baseline"/>
        <w:rPr>
          <w:rFonts w:ascii="Arial" w:eastAsia="Calibri" w:hAnsi="Arial" w:cs="Arial"/>
          <w:lang w:eastAsia="es-ES"/>
        </w:rPr>
      </w:pPr>
      <w:r w:rsidRPr="00C014D4">
        <w:rPr>
          <w:rFonts w:ascii="Arial" w:eastAsia="Calibri" w:hAnsi="Arial" w:cs="Arial"/>
          <w:lang w:val="es-ES"/>
        </w:rPr>
        <w:t xml:space="preserve">La muerte del inconforme o disolución o liquidación de la persona jurídica, </w:t>
      </w:r>
      <w:r w:rsidRPr="00C014D4">
        <w:rPr>
          <w:rFonts w:ascii="Arial" w:eastAsia="Calibri" w:hAnsi="Arial" w:cs="Arial"/>
        </w:rPr>
        <w:t xml:space="preserve">durante la tramitación de la instancia de inconformidad; </w:t>
      </w:r>
    </w:p>
    <w:p w:rsidR="00C014D4" w:rsidRPr="00C014D4" w:rsidRDefault="00C014D4" w:rsidP="00F122C2">
      <w:pPr>
        <w:numPr>
          <w:ilvl w:val="0"/>
          <w:numId w:val="31"/>
        </w:numPr>
        <w:spacing w:after="0" w:line="240" w:lineRule="auto"/>
        <w:jc w:val="both"/>
        <w:textAlignment w:val="baseline"/>
        <w:rPr>
          <w:rFonts w:ascii="Arial" w:eastAsia="Calibri" w:hAnsi="Arial" w:cs="Arial"/>
          <w:lang w:eastAsia="es-ES"/>
        </w:rPr>
      </w:pPr>
      <w:r w:rsidRPr="00C014D4">
        <w:rPr>
          <w:rFonts w:ascii="Arial" w:eastAsia="Calibri" w:hAnsi="Arial" w:cs="Arial"/>
          <w:lang w:val="es-ES" w:eastAsia="es-ES"/>
        </w:rPr>
        <w:t>La inexistencia del acto impugnado; y</w:t>
      </w:r>
    </w:p>
    <w:p w:rsidR="00C014D4" w:rsidRPr="00C014D4" w:rsidRDefault="00C014D4" w:rsidP="00F122C2">
      <w:pPr>
        <w:numPr>
          <w:ilvl w:val="0"/>
          <w:numId w:val="31"/>
        </w:numPr>
        <w:spacing w:after="0" w:line="240" w:lineRule="auto"/>
        <w:jc w:val="both"/>
        <w:textAlignment w:val="baseline"/>
        <w:rPr>
          <w:rFonts w:ascii="Arial" w:eastAsia="Calibri" w:hAnsi="Arial" w:cs="Arial"/>
          <w:lang w:eastAsia="es-ES"/>
        </w:rPr>
      </w:pPr>
      <w:r w:rsidRPr="00C014D4">
        <w:rPr>
          <w:rFonts w:ascii="Arial" w:eastAsia="Calibri" w:hAnsi="Arial" w:cs="Arial"/>
          <w:color w:val="000000"/>
          <w:lang w:val="es-ES" w:eastAsia="es-ES"/>
        </w:rPr>
        <w:t xml:space="preserve">Cuando </w:t>
      </w:r>
      <w:r w:rsidRPr="00C014D4">
        <w:rPr>
          <w:rFonts w:ascii="Arial" w:eastAsia="Calibri" w:hAnsi="Arial" w:cs="Arial"/>
          <w:color w:val="000000"/>
          <w:lang w:eastAsia="es-ES"/>
        </w:rPr>
        <w:t>durante la sustanciación de la instancia se advierta o sobrevenga alguna de las causas de improcedencia que establece el artículo anterior.</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w:t>
      </w:r>
      <w:r w:rsidRPr="00C014D4">
        <w:rPr>
          <w:rFonts w:ascii="Arial" w:eastAsia="Times New Roman" w:hAnsi="Arial" w:cs="Arial"/>
          <w:lang w:eastAsia="es-ES"/>
        </w:rPr>
        <w:t> </w:t>
      </w:r>
      <w:r w:rsidRPr="00C014D4">
        <w:rPr>
          <w:rFonts w:ascii="Arial" w:eastAsia="Times New Roman" w:hAnsi="Arial" w:cs="Arial"/>
          <w:b/>
          <w:bCs/>
          <w:lang w:eastAsia="es-ES"/>
        </w:rPr>
        <w:t>78.</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lang w:eastAsia="es-ES"/>
        </w:rPr>
        <w:t xml:space="preserve">1. </w:t>
      </w:r>
      <w:r w:rsidRPr="00C014D4">
        <w:rPr>
          <w:rFonts w:ascii="Arial" w:eastAsia="Calibri" w:hAnsi="Arial" w:cs="Arial"/>
          <w:lang w:eastAsia="es-ES"/>
        </w:rPr>
        <w:t>Durante la tramitación de la instancia de inconformidad, se notificarán a las partes, mediante oficio, las siguientes actuaciones:</w:t>
      </w:r>
    </w:p>
    <w:p w:rsidR="00C014D4" w:rsidRPr="00C014D4" w:rsidRDefault="00C014D4" w:rsidP="00C014D4">
      <w:pPr>
        <w:spacing w:after="0" w:line="240" w:lineRule="auto"/>
        <w:jc w:val="both"/>
        <w:textAlignment w:val="baseline"/>
        <w:rPr>
          <w:rFonts w:ascii="Arial" w:eastAsia="Calibri" w:hAnsi="Arial" w:cs="Arial"/>
          <w:lang w:eastAsia="es-ES"/>
        </w:rPr>
      </w:pPr>
    </w:p>
    <w:p w:rsidR="00C014D4" w:rsidRPr="00C014D4" w:rsidRDefault="00C014D4" w:rsidP="00F122C2">
      <w:pPr>
        <w:numPr>
          <w:ilvl w:val="0"/>
          <w:numId w:val="33"/>
        </w:numPr>
        <w:spacing w:after="0" w:line="240" w:lineRule="auto"/>
        <w:jc w:val="both"/>
        <w:textAlignment w:val="baseline"/>
        <w:rPr>
          <w:rFonts w:ascii="Arial" w:eastAsia="Calibri" w:hAnsi="Arial" w:cs="Arial"/>
          <w:lang w:eastAsia="es-ES"/>
        </w:rPr>
      </w:pPr>
      <w:r w:rsidRPr="00C014D4">
        <w:rPr>
          <w:rFonts w:ascii="Arial" w:eastAsia="Calibri" w:hAnsi="Arial" w:cs="Arial"/>
          <w:lang w:eastAsia="es-ES"/>
        </w:rPr>
        <w:t>La admisión o desechamiento del escrito de inconformidad;</w:t>
      </w:r>
    </w:p>
    <w:p w:rsidR="00C014D4" w:rsidRPr="00C014D4" w:rsidRDefault="00C014D4" w:rsidP="00F122C2">
      <w:pPr>
        <w:numPr>
          <w:ilvl w:val="0"/>
          <w:numId w:val="33"/>
        </w:numPr>
        <w:spacing w:after="0" w:line="240" w:lineRule="auto"/>
        <w:jc w:val="both"/>
        <w:textAlignment w:val="baseline"/>
        <w:rPr>
          <w:rFonts w:ascii="Arial" w:eastAsia="Calibri" w:hAnsi="Arial" w:cs="Arial"/>
          <w:lang w:eastAsia="es-ES"/>
        </w:rPr>
      </w:pPr>
      <w:r w:rsidRPr="00C014D4">
        <w:rPr>
          <w:rFonts w:ascii="Arial" w:eastAsia="Calibri" w:hAnsi="Arial" w:cs="Arial"/>
          <w:lang w:eastAsia="es-ES"/>
        </w:rPr>
        <w:t>La improcedencia o sobreseimiento;</w:t>
      </w:r>
    </w:p>
    <w:p w:rsidR="00C014D4" w:rsidRPr="00C014D4" w:rsidRDefault="00C014D4" w:rsidP="00F122C2">
      <w:pPr>
        <w:numPr>
          <w:ilvl w:val="0"/>
          <w:numId w:val="33"/>
        </w:numPr>
        <w:spacing w:after="0" w:line="240" w:lineRule="auto"/>
        <w:jc w:val="both"/>
        <w:textAlignment w:val="baseline"/>
        <w:rPr>
          <w:rFonts w:ascii="Arial" w:eastAsia="Calibri" w:hAnsi="Arial" w:cs="Arial"/>
          <w:lang w:eastAsia="es-ES"/>
        </w:rPr>
      </w:pPr>
      <w:r w:rsidRPr="00C014D4">
        <w:rPr>
          <w:rFonts w:ascii="Arial" w:eastAsia="Calibri" w:hAnsi="Arial" w:cs="Arial"/>
          <w:lang w:eastAsia="es-ES"/>
        </w:rPr>
        <w:t>La determinación relativa a la suspensión del acto impugnado;</w:t>
      </w:r>
    </w:p>
    <w:p w:rsidR="00C014D4" w:rsidRPr="00C014D4" w:rsidRDefault="00C014D4" w:rsidP="00F122C2">
      <w:pPr>
        <w:numPr>
          <w:ilvl w:val="0"/>
          <w:numId w:val="33"/>
        </w:numPr>
        <w:spacing w:after="0" w:line="240" w:lineRule="auto"/>
        <w:jc w:val="both"/>
        <w:textAlignment w:val="baseline"/>
        <w:rPr>
          <w:rFonts w:ascii="Arial" w:eastAsia="Calibri" w:hAnsi="Arial" w:cs="Arial"/>
          <w:lang w:eastAsia="es-ES"/>
        </w:rPr>
      </w:pPr>
      <w:r w:rsidRPr="00C014D4">
        <w:rPr>
          <w:rFonts w:ascii="Arial" w:eastAsia="Calibri" w:hAnsi="Arial" w:cs="Arial"/>
          <w:lang w:eastAsia="es-ES"/>
        </w:rPr>
        <w:t>Las prevenciones; y</w:t>
      </w:r>
    </w:p>
    <w:p w:rsidR="00C014D4" w:rsidRPr="00C014D4" w:rsidRDefault="00C014D4" w:rsidP="00F122C2">
      <w:pPr>
        <w:numPr>
          <w:ilvl w:val="0"/>
          <w:numId w:val="33"/>
        </w:numPr>
        <w:spacing w:after="0" w:line="240" w:lineRule="auto"/>
        <w:jc w:val="both"/>
        <w:textAlignment w:val="baseline"/>
        <w:rPr>
          <w:rFonts w:ascii="Arial" w:eastAsia="Calibri" w:hAnsi="Arial" w:cs="Arial"/>
          <w:lang w:eastAsia="es-ES"/>
        </w:rPr>
      </w:pPr>
      <w:r w:rsidRPr="00C014D4">
        <w:rPr>
          <w:rFonts w:ascii="Arial" w:eastAsia="Calibri" w:hAnsi="Arial" w:cs="Arial"/>
          <w:lang w:eastAsia="es-ES"/>
        </w:rPr>
        <w:t>La resolución de la instancia de inconformidad.</w:t>
      </w:r>
    </w:p>
    <w:p w:rsidR="00C014D4" w:rsidRPr="00C014D4" w:rsidRDefault="00C014D4" w:rsidP="00C014D4">
      <w:pPr>
        <w:spacing w:after="0" w:line="240" w:lineRule="auto"/>
        <w:jc w:val="both"/>
        <w:textAlignment w:val="baseline"/>
        <w:rPr>
          <w:rFonts w:ascii="Arial" w:eastAsia="Calibri" w:hAnsi="Arial" w:cs="Arial"/>
          <w:lang w:eastAsia="es-ES"/>
        </w:rPr>
      </w:pP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Calibri" w:hAnsi="Arial" w:cs="Arial"/>
          <w:lang w:eastAsia="es-ES"/>
        </w:rPr>
        <w:t xml:space="preserve">2. Las actuaciones diversas a las anteriores, se notificarán a través de lista que se publique en lugar visible y de fácil acceso a la residencia Oficial del Municipio.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 79.</w:t>
      </w:r>
      <w:r w:rsidRPr="00C014D4">
        <w:rPr>
          <w:rFonts w:ascii="Arial" w:eastAsia="Times New Roman" w:hAnsi="Arial" w:cs="Arial"/>
          <w:lang w:eastAsia="es-ES"/>
        </w:rPr>
        <w:t> </w:t>
      </w:r>
    </w:p>
    <w:p w:rsidR="00C014D4" w:rsidRPr="00C014D4" w:rsidRDefault="00C014D4" w:rsidP="00C014D4">
      <w:pPr>
        <w:spacing w:after="0" w:line="240" w:lineRule="auto"/>
        <w:jc w:val="both"/>
        <w:textAlignment w:val="baseline"/>
        <w:rPr>
          <w:rFonts w:ascii="Arial" w:eastAsia="Calibri" w:hAnsi="Arial" w:cs="Arial"/>
          <w:color w:val="000000"/>
          <w:lang w:eastAsia="es-ES"/>
        </w:rPr>
      </w:pPr>
      <w:r w:rsidRPr="00C014D4">
        <w:rPr>
          <w:rFonts w:ascii="Arial" w:eastAsia="Times New Roman" w:hAnsi="Arial" w:cs="Arial"/>
          <w:lang w:eastAsia="es-ES"/>
        </w:rPr>
        <w:t xml:space="preserve">1. </w:t>
      </w:r>
      <w:r w:rsidRPr="00C014D4">
        <w:rPr>
          <w:rFonts w:ascii="Arial" w:eastAsia="Calibri" w:hAnsi="Arial" w:cs="Arial"/>
          <w:color w:val="000000"/>
          <w:lang w:eastAsia="es-ES"/>
        </w:rPr>
        <w:t>El Órgano de Controlo podrá decretar la suspensión provisional de los efectos del acto impugnado, en los siguientes supuestos:</w:t>
      </w:r>
    </w:p>
    <w:p w:rsidR="00C014D4" w:rsidRPr="00C014D4" w:rsidRDefault="00C014D4" w:rsidP="00C014D4">
      <w:pPr>
        <w:spacing w:after="0" w:line="240" w:lineRule="auto"/>
        <w:jc w:val="both"/>
        <w:textAlignment w:val="baseline"/>
        <w:rPr>
          <w:rFonts w:ascii="Arial" w:eastAsia="Calibri" w:hAnsi="Arial" w:cs="Arial"/>
          <w:color w:val="000000"/>
          <w:lang w:eastAsia="es-ES"/>
        </w:rPr>
      </w:pPr>
    </w:p>
    <w:p w:rsidR="00C014D4" w:rsidRPr="00C014D4" w:rsidRDefault="00C014D4" w:rsidP="00F122C2">
      <w:pPr>
        <w:numPr>
          <w:ilvl w:val="0"/>
          <w:numId w:val="34"/>
        </w:numPr>
        <w:spacing w:after="0" w:line="240" w:lineRule="auto"/>
        <w:jc w:val="both"/>
        <w:textAlignment w:val="baseline"/>
        <w:rPr>
          <w:rFonts w:ascii="Arial" w:eastAsia="Calibri" w:hAnsi="Arial" w:cs="Arial"/>
          <w:color w:val="000000"/>
          <w:lang w:eastAsia="es-ES"/>
        </w:rPr>
      </w:pPr>
      <w:r w:rsidRPr="00C014D4">
        <w:rPr>
          <w:rFonts w:ascii="Arial" w:eastAsia="Calibri" w:hAnsi="Arial" w:cs="Arial"/>
          <w:color w:val="000000"/>
          <w:lang w:eastAsia="es-ES"/>
        </w:rPr>
        <w:t>Que lo solicite el inconforme en su escrito inicial;</w:t>
      </w:r>
    </w:p>
    <w:p w:rsidR="00C014D4" w:rsidRPr="00C014D4" w:rsidRDefault="00C014D4" w:rsidP="00F122C2">
      <w:pPr>
        <w:numPr>
          <w:ilvl w:val="0"/>
          <w:numId w:val="34"/>
        </w:numPr>
        <w:spacing w:after="0" w:line="240" w:lineRule="auto"/>
        <w:jc w:val="both"/>
        <w:textAlignment w:val="baseline"/>
        <w:rPr>
          <w:rFonts w:ascii="Arial" w:eastAsia="Calibri" w:hAnsi="Arial" w:cs="Arial"/>
          <w:color w:val="000000"/>
          <w:lang w:eastAsia="es-ES"/>
        </w:rPr>
      </w:pPr>
      <w:r w:rsidRPr="00C014D4">
        <w:rPr>
          <w:rFonts w:ascii="Arial" w:eastAsia="Calibri" w:hAnsi="Arial" w:cs="Arial"/>
          <w:color w:val="000000"/>
          <w:lang w:eastAsia="es-ES"/>
        </w:rPr>
        <w:t>Que de los hechos expuestos se advierta que existan o pudieran existir actos contrarios a las disposiciones de la Ley o el presente Reglamento; y</w:t>
      </w:r>
    </w:p>
    <w:p w:rsidR="00C014D4" w:rsidRPr="00C014D4" w:rsidRDefault="00C014D4" w:rsidP="00F122C2">
      <w:pPr>
        <w:numPr>
          <w:ilvl w:val="0"/>
          <w:numId w:val="34"/>
        </w:numPr>
        <w:spacing w:after="0" w:line="240" w:lineRule="auto"/>
        <w:jc w:val="both"/>
        <w:textAlignment w:val="baseline"/>
        <w:rPr>
          <w:rFonts w:ascii="Arial" w:eastAsia="Calibri" w:hAnsi="Arial" w:cs="Arial"/>
          <w:color w:val="000000"/>
          <w:lang w:eastAsia="es-ES"/>
        </w:rPr>
      </w:pPr>
      <w:r w:rsidRPr="00C014D4">
        <w:rPr>
          <w:rFonts w:ascii="Arial" w:eastAsia="Calibri" w:hAnsi="Arial" w:cs="Arial"/>
          <w:color w:val="000000"/>
          <w:lang w:eastAsia="es-ES"/>
        </w:rPr>
        <w:t>Que no se ocasione un perjuicio al interés social ni se contravengan disposiciones de orden público.</w:t>
      </w:r>
    </w:p>
    <w:p w:rsidR="00C014D4" w:rsidRPr="00C014D4" w:rsidRDefault="00C014D4" w:rsidP="00C014D4">
      <w:pPr>
        <w:spacing w:after="0" w:line="240" w:lineRule="auto"/>
        <w:jc w:val="both"/>
        <w:textAlignment w:val="baseline"/>
        <w:rPr>
          <w:rFonts w:ascii="Arial" w:eastAsia="Calibri" w:hAnsi="Arial" w:cs="Arial"/>
          <w:lang w:val="es-ES" w:eastAsia="es-ES"/>
        </w:rPr>
      </w:pP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2. En su solicitud, el inconforme deberá expresar las razones legales por las cuales estima procedente la suspensión, así como la afectación que resentiría en caso de que continúen los efectos de los actos del procedimiento de contratación impugnados.</w:t>
      </w:r>
      <w:r w:rsidRPr="00C014D4">
        <w:rPr>
          <w:rFonts w:ascii="Arial" w:eastAsia="Calibri" w:hAnsi="Arial" w:cs="Arial"/>
          <w:lang w:val="es-ES" w:eastAsia="es-ES"/>
        </w:rPr>
        <w:t> </w:t>
      </w:r>
    </w:p>
    <w:p w:rsidR="00C014D4" w:rsidRPr="00C014D4" w:rsidRDefault="00C014D4" w:rsidP="00C014D4">
      <w:pPr>
        <w:spacing w:after="0" w:line="240" w:lineRule="auto"/>
        <w:ind w:firstLine="238"/>
        <w:jc w:val="both"/>
        <w:textAlignment w:val="baseline"/>
        <w:rPr>
          <w:rFonts w:ascii="Arial" w:eastAsia="Times New Roman" w:hAnsi="Arial" w:cs="Arial"/>
          <w:lang w:val="es-ES" w:eastAsia="es-ES"/>
        </w:rPr>
      </w:pPr>
    </w:p>
    <w:p w:rsidR="00C014D4" w:rsidRPr="00C014D4" w:rsidRDefault="00C014D4" w:rsidP="00C014D4">
      <w:pPr>
        <w:spacing w:after="0" w:line="240" w:lineRule="auto"/>
        <w:jc w:val="both"/>
        <w:textAlignment w:val="baseline"/>
        <w:rPr>
          <w:rFonts w:ascii="Arial" w:eastAsia="Calibri" w:hAnsi="Arial" w:cs="Arial"/>
          <w:b/>
          <w:lang w:val="es-ES" w:eastAsia="es-ES"/>
        </w:rPr>
      </w:pPr>
      <w:r w:rsidRPr="00C014D4">
        <w:rPr>
          <w:rFonts w:ascii="Arial" w:eastAsia="Times New Roman" w:hAnsi="Arial" w:cs="Arial"/>
          <w:b/>
          <w:lang w:val="es-ES" w:eastAsia="es-ES"/>
        </w:rPr>
        <w:t>Artículo 80. </w:t>
      </w:r>
    </w:p>
    <w:p w:rsidR="00C014D4" w:rsidRPr="00C014D4" w:rsidRDefault="00C014D4" w:rsidP="00C014D4">
      <w:pPr>
        <w:spacing w:after="0" w:line="240" w:lineRule="auto"/>
        <w:jc w:val="both"/>
        <w:textAlignment w:val="baseline"/>
        <w:rPr>
          <w:rFonts w:ascii="Arial" w:eastAsia="Times New Roman" w:hAnsi="Arial" w:cs="Arial"/>
          <w:lang w:eastAsia="es-ES"/>
        </w:rPr>
      </w:pPr>
      <w:r w:rsidRPr="00C014D4">
        <w:rPr>
          <w:rFonts w:ascii="Arial" w:eastAsia="Times New Roman" w:hAnsi="Arial" w:cs="Arial"/>
          <w:lang w:eastAsia="es-ES"/>
        </w:rPr>
        <w:t>1. Solicitada la suspensión correspondiente, el Órgano de Control concederá o negará provisionalmente la suspensión; en el primer caso, fijará las condiciones y efectos de la medida.</w:t>
      </w:r>
    </w:p>
    <w:p w:rsidR="00C014D4" w:rsidRPr="00C014D4" w:rsidRDefault="00C014D4" w:rsidP="00C014D4">
      <w:pPr>
        <w:spacing w:after="0" w:line="240" w:lineRule="auto"/>
        <w:jc w:val="both"/>
        <w:textAlignment w:val="baseline"/>
        <w:rPr>
          <w:rFonts w:ascii="Arial" w:eastAsia="Times New Roman" w:hAnsi="Arial" w:cs="Arial"/>
          <w:lang w:eastAsia="es-ES"/>
        </w:rPr>
      </w:pP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 xml:space="preserve">2. Dentro de los tres días hábiles siguientes a que se haya recibido el informe previo de la convocante, </w:t>
      </w:r>
      <w:r w:rsidRPr="00C014D4">
        <w:rPr>
          <w:rFonts w:ascii="Arial" w:eastAsia="Calibri" w:hAnsi="Arial" w:cs="Arial"/>
          <w:color w:val="000000"/>
          <w:lang w:eastAsia="es-ES"/>
        </w:rPr>
        <w:t xml:space="preserve">el Órgano de Control se pronunciará respecto de la suspensión definitiva, </w:t>
      </w:r>
      <w:r w:rsidRPr="00C014D4">
        <w:rPr>
          <w:rFonts w:ascii="Arial" w:eastAsia="Calibri" w:hAnsi="Arial" w:cs="Arial"/>
          <w:color w:val="000000"/>
          <w:lang w:eastAsia="es-ES"/>
        </w:rPr>
        <w:lastRenderedPageBreak/>
        <w:t>precisándose las consideraciones y fundamentos legales en que se apoye para concederla o negarla.</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p>
    <w:p w:rsidR="00C014D4" w:rsidRPr="00C014D4" w:rsidRDefault="00C014D4" w:rsidP="00C014D4">
      <w:pPr>
        <w:spacing w:after="0" w:line="240" w:lineRule="auto"/>
        <w:jc w:val="both"/>
        <w:textAlignment w:val="baseline"/>
        <w:rPr>
          <w:rFonts w:ascii="Arial" w:eastAsia="Calibri" w:hAnsi="Arial" w:cs="Arial"/>
          <w:b/>
          <w:lang w:val="es-ES" w:eastAsia="es-ES"/>
        </w:rPr>
      </w:pPr>
      <w:r w:rsidRPr="00C014D4">
        <w:rPr>
          <w:rFonts w:ascii="Arial" w:eastAsia="Times New Roman" w:hAnsi="Arial" w:cs="Arial"/>
          <w:b/>
          <w:lang w:val="es-ES" w:eastAsia="es-ES"/>
        </w:rPr>
        <w:t>Artículo 81.</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1. En caso de resultar procedente la suspensión definitiva, se deberá precisar la situación en que habrán de quedar las cosas y se tomarán las medidas pertinentes para conservar la materia del asunto hasta el dictado de la resolución que ponga fin a la inconformidad.</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2. En todo caso, la suspensión definitiva quedará sujeta a que el solicitante, dentro de los tres días hábiles siguientes a la notificación del acuerdo relativo, garantice los daños y perjuicios que dicha medida pudiera ocasionar.</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color w:val="000000"/>
          <w:lang w:eastAsia="es-ES"/>
        </w:rPr>
      </w:pPr>
      <w:r w:rsidRPr="00C014D4">
        <w:rPr>
          <w:rFonts w:ascii="Arial" w:eastAsia="Times New Roman" w:hAnsi="Arial" w:cs="Arial"/>
          <w:lang w:eastAsia="es-ES"/>
        </w:rPr>
        <w:t xml:space="preserve">3. </w:t>
      </w:r>
      <w:r w:rsidRPr="00C014D4">
        <w:rPr>
          <w:rFonts w:ascii="Arial" w:eastAsia="Calibri" w:hAnsi="Arial" w:cs="Arial"/>
          <w:color w:val="000000"/>
          <w:lang w:eastAsia="es-ES"/>
        </w:rPr>
        <w:t>La garantía no deberá ser menor al diez ni mayor al treinta por ciento del monto de la propuesta económica del inconforme, y cuando no sea posible determinar dicho monto, se tomará como referente el presupuesto autorizado para la contratación de que se trate, según las partidas que en su caso, correspondan.</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4. La suspensión decretada quedará sin efectos si el tercero interesado otorga una contragarantía equivalente a la exhibida por el inconforme.</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Times New Roman" w:hAnsi="Arial" w:cs="Arial"/>
          <w:lang w:val="es-ES" w:eastAsia="es-ES"/>
        </w:rPr>
      </w:pPr>
    </w:p>
    <w:p w:rsidR="00C014D4" w:rsidRPr="00C014D4" w:rsidRDefault="00C014D4" w:rsidP="00C014D4">
      <w:pPr>
        <w:spacing w:after="0" w:line="240" w:lineRule="auto"/>
        <w:jc w:val="both"/>
        <w:textAlignment w:val="baseline"/>
        <w:rPr>
          <w:rFonts w:ascii="Arial" w:eastAsia="Calibri" w:hAnsi="Arial" w:cs="Arial"/>
          <w:b/>
          <w:lang w:val="es-ES" w:eastAsia="es-ES"/>
        </w:rPr>
      </w:pPr>
      <w:r w:rsidRPr="00C014D4">
        <w:rPr>
          <w:rFonts w:ascii="Arial" w:eastAsia="Times New Roman" w:hAnsi="Arial" w:cs="Arial"/>
          <w:b/>
          <w:lang w:val="es-ES" w:eastAsia="es-ES"/>
        </w:rPr>
        <w:t>Artículo 82.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1. Si el Órgano de Control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 83.</w:t>
      </w:r>
      <w:r w:rsidRPr="00C014D4">
        <w:rPr>
          <w:rFonts w:ascii="Arial" w:eastAsia="Times New Roman" w:hAnsi="Arial" w:cs="Arial"/>
          <w:lang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1. El Órgano de Control examinará la inconformidad y si encontrare motivo manifiesto de improcedencia, la desechará de plano.</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lang w:eastAsia="es-ES"/>
        </w:rPr>
        <w:t>2. Admitida la inconformidad, se requerirá a la convocante para que dentro de un término de tres días hábiles siguientes a que reciba la notificación mediante oficio, rinda un informe previo relativo al origen de los recursos; el estado que guarda el procedimiento; la existencia de tercero o terceros</w:t>
      </w:r>
      <w:r w:rsidRPr="00C014D4">
        <w:rPr>
          <w:rFonts w:ascii="Arial" w:eastAsia="Calibri" w:hAnsi="Arial" w:cs="Arial"/>
          <w:color w:val="000000"/>
          <w:lang w:eastAsia="es-ES"/>
        </w:rPr>
        <w:t xml:space="preserve"> interesados;</w:t>
      </w:r>
      <w:r w:rsidRPr="00C014D4">
        <w:rPr>
          <w:rFonts w:ascii="Arial" w:eastAsia="Calibri" w:hAnsi="Arial" w:cs="Arial"/>
          <w:lang w:eastAsia="es-ES"/>
        </w:rPr>
        <w:t xml:space="preserve"> el techo presupuestal de la contratación o de las partidas que en su caso correspondan y el pronunciamiento respecto del otorgamiento o de la negativa de la suspensión definitiva del acto impugnado si la hubiera solicitado el inconforme.</w:t>
      </w:r>
    </w:p>
    <w:p w:rsidR="00C014D4" w:rsidRPr="00C014D4" w:rsidRDefault="00C014D4" w:rsidP="00C014D4">
      <w:pPr>
        <w:spacing w:after="0" w:line="240" w:lineRule="auto"/>
        <w:jc w:val="both"/>
        <w:textAlignment w:val="baseline"/>
        <w:rPr>
          <w:rFonts w:ascii="Arial" w:eastAsia="Calibri" w:hAnsi="Arial" w:cs="Arial"/>
          <w:lang w:eastAsia="es-ES"/>
        </w:rPr>
      </w:pPr>
    </w:p>
    <w:p w:rsidR="00C014D4" w:rsidRPr="00C014D4" w:rsidRDefault="00C014D4" w:rsidP="00C014D4">
      <w:pPr>
        <w:spacing w:after="0" w:line="240" w:lineRule="auto"/>
        <w:jc w:val="both"/>
        <w:textAlignment w:val="baseline"/>
        <w:rPr>
          <w:rFonts w:ascii="Arial" w:eastAsia="Calibri" w:hAnsi="Arial" w:cs="Arial"/>
          <w:color w:val="FF0000"/>
          <w:lang w:eastAsia="es-ES"/>
        </w:rPr>
      </w:pPr>
      <w:r w:rsidRPr="00C014D4">
        <w:rPr>
          <w:rFonts w:ascii="Arial" w:eastAsia="Calibri" w:hAnsi="Arial" w:cs="Arial"/>
          <w:lang w:eastAsia="es-ES"/>
        </w:rPr>
        <w:t xml:space="preserve">3. Asimismo, dentro del plazo de diez días hábiles siguientes a la notificación de la recepción de la inconformidad, la convocante rendirá un informe circunstanciado, en el que se pronunciará sobre cada uno de los hechos en los que se sustenten los actos impugnados, exponiendo las razones y fundamentos de la improcedencia de la inconformidad de estimarlo pertinente; </w:t>
      </w:r>
      <w:r w:rsidRPr="00C014D4">
        <w:rPr>
          <w:rFonts w:ascii="Arial" w:eastAsia="Calibri" w:hAnsi="Arial" w:cs="Arial"/>
          <w:color w:val="000000"/>
          <w:lang w:eastAsia="es-ES"/>
        </w:rPr>
        <w:t>así como de la validez o legalidad del acto impugnado</w:t>
      </w:r>
      <w:r w:rsidRPr="00C014D4">
        <w:rPr>
          <w:rFonts w:ascii="Arial" w:eastAsia="Calibri" w:hAnsi="Arial" w:cs="Arial"/>
          <w:lang w:eastAsia="es-ES"/>
        </w:rPr>
        <w:t>, de ser el caso; y acompañar copia certificada de las constancias en las que apoye sus afirmaciones.</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Calibri"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4. Una vez conocidos los datos del tercero interesado, se le correrá traslado con copia del escrito inicial y sus anexos, a efecto de que dentro de los cinco días hábiles siguientes a la notificación respectiva, comparezca al procedimiento a manifestar por escrito lo que a su interés convenga y para que aporte los elementos de prueba que considere pertinentes.</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Calibri" w:hAnsi="Arial" w:cs="Arial"/>
          <w:lang w:val="es-ES" w:eastAsia="es-ES"/>
        </w:rPr>
        <w:lastRenderedPageBreak/>
        <w:t> </w:t>
      </w:r>
    </w:p>
    <w:p w:rsidR="00C014D4" w:rsidRPr="00C014D4" w:rsidRDefault="00C014D4" w:rsidP="00C014D4">
      <w:pPr>
        <w:spacing w:after="0" w:line="240" w:lineRule="auto"/>
        <w:jc w:val="both"/>
        <w:rPr>
          <w:rFonts w:ascii="Arial" w:eastAsia="Calibri" w:hAnsi="Arial" w:cs="Arial"/>
          <w:lang w:val="es-ES" w:eastAsia="es-ES"/>
        </w:rPr>
      </w:pPr>
      <w:r w:rsidRPr="00C014D4">
        <w:rPr>
          <w:rFonts w:ascii="Arial" w:eastAsia="Calibri" w:hAnsi="Arial" w:cs="Arial"/>
          <w:lang w:val="es-ES" w:eastAsia="es-ES"/>
        </w:rPr>
        <w:t xml:space="preserve">5. En caso de que la autoridad competente considere que los elementos con los que cuenta no son suficientes para la emisión de la resolución, podrá requerir a la convocante para el envío de documentación o informaciones adicionales. </w:t>
      </w:r>
    </w:p>
    <w:p w:rsidR="00C014D4" w:rsidRPr="00C014D4" w:rsidRDefault="00C014D4" w:rsidP="00C014D4">
      <w:pPr>
        <w:spacing w:after="0" w:line="240" w:lineRule="auto"/>
        <w:jc w:val="both"/>
        <w:textAlignment w:val="baseline"/>
        <w:rPr>
          <w:rFonts w:ascii="Arial" w:eastAsia="Calibri" w:hAnsi="Arial" w:cs="Arial"/>
          <w:lang w:val="es-ES" w:eastAsia="es-ES"/>
        </w:rPr>
      </w:pP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 84.</w:t>
      </w:r>
      <w:r w:rsidRPr="00C014D4">
        <w:rPr>
          <w:rFonts w:ascii="Arial" w:eastAsia="Times New Roman" w:hAnsi="Arial" w:cs="Arial"/>
          <w:lang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 xml:space="preserve">1. </w:t>
      </w:r>
      <w:r w:rsidRPr="00C014D4">
        <w:rPr>
          <w:rFonts w:ascii="Arial" w:eastAsia="Calibri" w:hAnsi="Arial" w:cs="Arial"/>
          <w:lang w:val="es-ES" w:eastAsia="es-ES"/>
        </w:rPr>
        <w:t xml:space="preserve">Concluida </w:t>
      </w:r>
      <w:r w:rsidRPr="00C014D4">
        <w:rPr>
          <w:rFonts w:ascii="Arial" w:eastAsia="Calibri" w:hAnsi="Arial" w:cs="Arial"/>
          <w:lang w:eastAsia="es-ES"/>
        </w:rPr>
        <w:t>la integración del expediente de inconformidad, se dictará la resolución que corresponda dentro de los treinta días hábiles siguientes a aquél en  que se pongan los autos a la vista para tal efecto.</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 85.</w:t>
      </w:r>
      <w:r w:rsidRPr="00C014D4">
        <w:rPr>
          <w:rFonts w:ascii="Arial" w:eastAsia="Times New Roman" w:hAnsi="Arial" w:cs="Arial"/>
          <w:lang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1. La resolución contendrá:</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w:t>
      </w:r>
      <w:r w:rsidRPr="00C014D4">
        <w:rPr>
          <w:rFonts w:ascii="Arial" w:eastAsia="Times New Roman" w:hAnsi="Arial" w:cs="Arial"/>
          <w:b/>
          <w:bCs/>
          <w:lang w:eastAsia="es-ES"/>
        </w:rPr>
        <w:t> </w:t>
      </w:r>
      <w:r w:rsidRPr="00C014D4">
        <w:rPr>
          <w:rFonts w:ascii="Arial" w:eastAsia="Times New Roman" w:hAnsi="Arial" w:cs="Arial"/>
          <w:lang w:eastAsia="es-ES"/>
        </w:rPr>
        <w:t>Los preceptos legales en que funde su competencia;</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II.</w:t>
      </w:r>
      <w:r w:rsidRPr="00C014D4">
        <w:rPr>
          <w:rFonts w:ascii="Arial" w:eastAsia="Times New Roman" w:hAnsi="Arial" w:cs="Arial"/>
          <w:b/>
          <w:bCs/>
          <w:lang w:eastAsia="es-ES"/>
        </w:rPr>
        <w:t> </w:t>
      </w:r>
      <w:r w:rsidRPr="00C014D4">
        <w:rPr>
          <w:rFonts w:ascii="Arial" w:eastAsia="Times New Roman" w:hAnsi="Arial" w:cs="Arial"/>
          <w:lang w:eastAsia="es-ES"/>
        </w:rPr>
        <w:t>La fijación clara y precisa del acto impugnado;</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III.</w:t>
      </w:r>
      <w:r w:rsidRPr="00C014D4">
        <w:rPr>
          <w:rFonts w:ascii="Arial" w:eastAsia="Times New Roman" w:hAnsi="Arial" w:cs="Arial"/>
          <w:b/>
          <w:bCs/>
          <w:lang w:eastAsia="es-ES"/>
        </w:rPr>
        <w:t> </w:t>
      </w:r>
      <w:r w:rsidRPr="00C014D4">
        <w:rPr>
          <w:rFonts w:ascii="Arial" w:eastAsia="Times New Roman" w:hAnsi="Arial" w:cs="Arial"/>
          <w:lang w:eastAsia="es-ES"/>
        </w:rPr>
        <w:t>El análisis de los motivos de inconformidad, para lo cual podrá corregir errores u omisiones del inconforme en la cita de los preceptos que estime violados, así como examinar en su conjunto los motivos de impugnación y demás razonamientos expresados por la convocante y el tercero interesado, a fin de resolver la controversia efectivamente planteada, pero no podrá pronunciarse sobre cuestiones que no hayan sido expuestas por el promovente;</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IV.</w:t>
      </w:r>
      <w:r w:rsidRPr="00C014D4">
        <w:rPr>
          <w:rFonts w:ascii="Arial" w:eastAsia="Times New Roman" w:hAnsi="Arial" w:cs="Arial"/>
          <w:b/>
          <w:bCs/>
          <w:lang w:eastAsia="es-ES"/>
        </w:rPr>
        <w:t> </w:t>
      </w:r>
      <w:r w:rsidRPr="00C014D4">
        <w:rPr>
          <w:rFonts w:ascii="Arial" w:eastAsia="Times New Roman" w:hAnsi="Arial" w:cs="Arial"/>
          <w:lang w:eastAsia="es-ES"/>
        </w:rPr>
        <w:t>La valoración de las pruebas admitidas y desahogadas en el procedimiento;</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V. Las consideraciones y fundamentos legales en que se apoye; y</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eastAsia="es-ES"/>
        </w:rPr>
        <w:t>VI.</w:t>
      </w:r>
      <w:r w:rsidRPr="00C014D4">
        <w:rPr>
          <w:rFonts w:ascii="Arial" w:eastAsia="Times New Roman" w:hAnsi="Arial" w:cs="Arial"/>
          <w:b/>
          <w:bCs/>
          <w:lang w:eastAsia="es-ES"/>
        </w:rPr>
        <w:t> </w:t>
      </w:r>
      <w:r w:rsidRPr="00C014D4">
        <w:rPr>
          <w:rFonts w:ascii="Arial" w:eastAsia="Times New Roman" w:hAnsi="Arial" w:cs="Arial"/>
          <w:lang w:eastAsia="es-ES"/>
        </w:rPr>
        <w:t>Los puntos resolutivos que expresen claramente sus alcances y efectos, en congruencia con la parte considerativa, fijando cuando proceda las directrices para la reposición de actos decretados nulos o para la firma del contrato.</w:t>
      </w:r>
      <w:r w:rsidRPr="00C014D4">
        <w:rPr>
          <w:rFonts w:ascii="Arial" w:eastAsia="Times New Roman" w:hAnsi="Arial" w:cs="Arial"/>
          <w:lang w:val="es-ES" w:eastAsia="es-ES"/>
        </w:rPr>
        <w:t> </w:t>
      </w:r>
    </w:p>
    <w:p w:rsidR="00C014D4" w:rsidRPr="00C014D4" w:rsidRDefault="00C014D4" w:rsidP="00C014D4">
      <w:pPr>
        <w:spacing w:after="0" w:line="240" w:lineRule="auto"/>
        <w:ind w:left="601" w:hanging="351"/>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Times New Roman" w:hAnsi="Arial" w:cs="Arial"/>
          <w:b/>
          <w:bCs/>
          <w:lang w:eastAsia="es-ES"/>
        </w:rPr>
      </w:pPr>
      <w:r w:rsidRPr="00C014D4">
        <w:rPr>
          <w:rFonts w:ascii="Arial" w:eastAsia="Times New Roman" w:hAnsi="Arial" w:cs="Arial"/>
          <w:b/>
          <w:bCs/>
          <w:lang w:eastAsia="es-ES"/>
        </w:rPr>
        <w:t>Artículo</w:t>
      </w:r>
      <w:r w:rsidRPr="00C014D4">
        <w:rPr>
          <w:rFonts w:ascii="Arial" w:eastAsia="Times New Roman" w:hAnsi="Arial" w:cs="Arial"/>
          <w:lang w:eastAsia="es-ES"/>
        </w:rPr>
        <w:t> </w:t>
      </w:r>
      <w:r w:rsidRPr="00C014D4">
        <w:rPr>
          <w:rFonts w:ascii="Arial" w:eastAsia="Times New Roman" w:hAnsi="Arial" w:cs="Arial"/>
          <w:b/>
          <w:lang w:eastAsia="es-ES"/>
        </w:rPr>
        <w:t>86</w:t>
      </w:r>
      <w:r w:rsidRPr="00C014D4">
        <w:rPr>
          <w:rFonts w:ascii="Arial" w:eastAsia="Times New Roman" w:hAnsi="Arial" w:cs="Arial"/>
          <w:b/>
          <w:bCs/>
          <w:lang w:eastAsia="es-ES"/>
        </w:rPr>
        <w:t>.</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1. La resolución que se emita podrá:</w:t>
      </w:r>
      <w:r w:rsidRPr="00C014D4">
        <w:rPr>
          <w:rFonts w:ascii="Arial" w:eastAsia="Calibri" w:hAnsi="Arial" w:cs="Arial"/>
          <w:lang w:val="es-ES" w:eastAsia="es-ES"/>
        </w:rPr>
        <w:t> </w:t>
      </w:r>
    </w:p>
    <w:p w:rsidR="00C014D4" w:rsidRPr="00C014D4" w:rsidRDefault="00C014D4" w:rsidP="00C014D4">
      <w:pPr>
        <w:spacing w:after="0" w:line="240" w:lineRule="auto"/>
        <w:ind w:left="426" w:hanging="426"/>
        <w:jc w:val="both"/>
        <w:textAlignment w:val="baseline"/>
        <w:rPr>
          <w:rFonts w:ascii="Arial" w:eastAsia="Calibri" w:hAnsi="Arial" w:cs="Arial"/>
          <w:lang w:val="es-ES" w:eastAsia="es-ES"/>
        </w:rPr>
      </w:pPr>
      <w:r w:rsidRPr="00C014D4">
        <w:rPr>
          <w:rFonts w:ascii="Arial" w:eastAsia="Calibri"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I. Sobreseer la instancia;</w:t>
      </w:r>
      <w:r w:rsidRPr="00C014D4">
        <w:rPr>
          <w:rFonts w:ascii="Arial" w:eastAsia="Calibri" w:hAnsi="Arial" w:cs="Arial"/>
          <w:lang w:val="es-ES" w:eastAsia="es-ES"/>
        </w:rPr>
        <w:t> </w:t>
      </w:r>
    </w:p>
    <w:p w:rsidR="00C014D4" w:rsidRPr="00C014D4" w:rsidRDefault="00C014D4" w:rsidP="00C014D4">
      <w:pPr>
        <w:spacing w:after="0" w:line="240" w:lineRule="auto"/>
        <w:ind w:left="567" w:hanging="567"/>
        <w:jc w:val="both"/>
        <w:textAlignment w:val="baseline"/>
        <w:rPr>
          <w:rFonts w:ascii="Arial" w:eastAsia="Calibri" w:hAnsi="Arial" w:cs="Arial"/>
          <w:lang w:val="es-ES" w:eastAsia="es-ES"/>
        </w:rPr>
      </w:pPr>
      <w:r w:rsidRPr="00C014D4">
        <w:rPr>
          <w:rFonts w:ascii="Arial" w:eastAsia="Calibri"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strike/>
          <w:color w:val="FF0000"/>
          <w:lang w:val="es-ES" w:eastAsia="es-ES"/>
        </w:rPr>
      </w:pPr>
      <w:r w:rsidRPr="00C014D4">
        <w:rPr>
          <w:rFonts w:ascii="Arial" w:eastAsia="Calibri" w:hAnsi="Arial" w:cs="Arial"/>
          <w:color w:val="000000"/>
          <w:lang w:val="es-ES" w:eastAsia="es-ES"/>
        </w:rPr>
        <w:t>II.</w:t>
      </w:r>
      <w:r w:rsidRPr="00C014D4">
        <w:rPr>
          <w:rFonts w:ascii="Arial" w:eastAsia="Calibri" w:hAnsi="Arial" w:cs="Arial"/>
          <w:color w:val="000000"/>
          <w:lang w:eastAsia="es-ES"/>
        </w:rPr>
        <w:t>Declarar infundada la inconformidad</w:t>
      </w:r>
      <w:r w:rsidRPr="00C014D4">
        <w:rPr>
          <w:rFonts w:ascii="Arial" w:eastAsia="Calibri" w:hAnsi="Arial" w:cs="Arial"/>
          <w:color w:val="0000FF"/>
          <w:lang w:eastAsia="es-ES"/>
        </w:rPr>
        <w:t xml:space="preserve">, </w:t>
      </w:r>
      <w:r w:rsidRPr="00C014D4">
        <w:rPr>
          <w:rFonts w:ascii="Arial" w:eastAsia="Calibri" w:hAnsi="Arial" w:cs="Arial"/>
          <w:color w:val="000000"/>
          <w:lang w:eastAsia="es-ES"/>
        </w:rPr>
        <w:t>cuando los motivos resulten insuficientes para decretar la nulidad del acto impugnado;</w:t>
      </w:r>
    </w:p>
    <w:p w:rsidR="00C014D4" w:rsidRPr="00C014D4" w:rsidRDefault="00C014D4" w:rsidP="00C014D4">
      <w:pPr>
        <w:spacing w:after="0" w:line="240" w:lineRule="auto"/>
        <w:ind w:left="567" w:hanging="567"/>
        <w:jc w:val="both"/>
        <w:textAlignment w:val="baseline"/>
        <w:rPr>
          <w:rFonts w:ascii="Arial" w:eastAsia="Calibri" w:hAnsi="Arial" w:cs="Arial"/>
          <w:strike/>
          <w:color w:val="FF0000"/>
          <w:lang w:val="es-ES" w:eastAsia="es-ES"/>
        </w:rPr>
      </w:pP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lang w:val="es-ES" w:eastAsia="es-ES"/>
        </w:rPr>
        <w:t>III. Declarar improcedente la inconformidad; y</w:t>
      </w:r>
    </w:p>
    <w:p w:rsidR="00C014D4" w:rsidRPr="00C014D4" w:rsidRDefault="00C014D4" w:rsidP="00C014D4">
      <w:pPr>
        <w:spacing w:after="0" w:line="240" w:lineRule="auto"/>
        <w:ind w:left="720"/>
        <w:jc w:val="both"/>
        <w:rPr>
          <w:rFonts w:ascii="Arial" w:eastAsia="Calibri" w:hAnsi="Arial" w:cs="Arial"/>
          <w:color w:val="000000"/>
          <w:lang w:val="es-ES" w:eastAsia="es-ES"/>
        </w:rPr>
      </w:pP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IV. Decretar la nulidad del acto impugnado, para efectos de su reposición, subsistiendo la validez del procedimiento o acto en la parte que no fue materia de la declaratoria de nulidad.</w:t>
      </w:r>
    </w:p>
    <w:p w:rsidR="00C014D4" w:rsidRPr="00C014D4" w:rsidRDefault="00C014D4" w:rsidP="00C014D4">
      <w:pPr>
        <w:spacing w:after="0" w:line="240" w:lineRule="auto"/>
        <w:ind w:firstLine="238"/>
        <w:jc w:val="both"/>
        <w:textAlignment w:val="baseline"/>
        <w:rPr>
          <w:rFonts w:ascii="Arial" w:eastAsia="Calibri" w:hAnsi="Arial" w:cs="Arial"/>
          <w:color w:val="0000FF"/>
          <w:lang w:val="es-ES" w:eastAsia="es-ES"/>
        </w:rPr>
      </w:pPr>
      <w:r w:rsidRPr="00C014D4">
        <w:rPr>
          <w:rFonts w:ascii="Arial" w:eastAsia="Calibri" w:hAnsi="Arial" w:cs="Arial"/>
          <w:color w:val="0000FF"/>
          <w:lang w:val="es-ES" w:eastAsia="es-ES"/>
        </w:rPr>
        <w:t> </w:t>
      </w:r>
    </w:p>
    <w:p w:rsidR="00C014D4" w:rsidRPr="00C014D4" w:rsidRDefault="00C014D4" w:rsidP="00C014D4">
      <w:pPr>
        <w:spacing w:after="0" w:line="240" w:lineRule="auto"/>
        <w:jc w:val="both"/>
        <w:textAlignment w:val="baseline"/>
        <w:rPr>
          <w:rFonts w:ascii="Arial" w:eastAsia="Calibri" w:hAnsi="Arial" w:cs="Arial"/>
          <w:color w:val="000000"/>
          <w:lang w:val="es-ES" w:eastAsia="es-ES"/>
        </w:rPr>
      </w:pPr>
      <w:r w:rsidRPr="00C014D4">
        <w:rPr>
          <w:rFonts w:ascii="Arial" w:eastAsia="Calibri" w:hAnsi="Arial" w:cs="Arial"/>
          <w:color w:val="000000"/>
          <w:lang w:eastAsia="es-ES"/>
        </w:rPr>
        <w:t xml:space="preserve">2. La resolución que emita la autoridad </w:t>
      </w:r>
      <w:r w:rsidRPr="00C014D4">
        <w:rPr>
          <w:rFonts w:ascii="Arial" w:eastAsia="Calibri" w:hAnsi="Arial" w:cs="Arial"/>
          <w:color w:val="000000"/>
        </w:rPr>
        <w:t>que ponga fin a la instancia de inconformidad,</w:t>
      </w:r>
      <w:r w:rsidRPr="00C014D4">
        <w:rPr>
          <w:rFonts w:ascii="Arial" w:eastAsia="Calibri" w:hAnsi="Arial" w:cs="Arial"/>
          <w:color w:val="000000"/>
          <w:lang w:eastAsia="es-ES"/>
        </w:rPr>
        <w:t xml:space="preserve"> podrá ser recurrida por la inconforme o los terceros interesados mediante el recurso de revisión previsto en la Ley del Procedimiento Administrativo del Estado de Jalisco, o mediante demanda ante la instancia jurisdiccional competente.</w:t>
      </w:r>
      <w:r w:rsidRPr="00C014D4">
        <w:rPr>
          <w:rFonts w:ascii="Arial" w:eastAsia="Calibri" w:hAnsi="Arial" w:cs="Arial"/>
          <w:color w:val="000000"/>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color w:val="0000FF"/>
          <w:lang w:val="es-ES" w:eastAsia="es-ES"/>
        </w:rPr>
      </w:pPr>
    </w:p>
    <w:p w:rsidR="00C014D4" w:rsidRPr="00C014D4" w:rsidRDefault="00C014D4" w:rsidP="00C014D4">
      <w:pPr>
        <w:spacing w:after="0" w:line="240" w:lineRule="auto"/>
        <w:jc w:val="both"/>
        <w:textAlignment w:val="baseline"/>
        <w:rPr>
          <w:rFonts w:ascii="Arial" w:eastAsia="Calibri" w:hAnsi="Arial" w:cs="Arial"/>
          <w:b/>
          <w:lang w:val="es-ES" w:eastAsia="es-ES"/>
        </w:rPr>
      </w:pPr>
      <w:r w:rsidRPr="00C014D4">
        <w:rPr>
          <w:rFonts w:ascii="Arial" w:eastAsia="Calibri" w:hAnsi="Arial" w:cs="Arial"/>
          <w:b/>
          <w:lang w:val="es-ES" w:eastAsia="es-ES"/>
        </w:rPr>
        <w:t>Artículo 87.</w:t>
      </w:r>
    </w:p>
    <w:p w:rsidR="00C014D4" w:rsidRPr="00C014D4" w:rsidRDefault="00C014D4" w:rsidP="00C014D4">
      <w:pPr>
        <w:spacing w:after="0" w:line="240" w:lineRule="auto"/>
        <w:jc w:val="both"/>
        <w:textAlignment w:val="baseline"/>
        <w:rPr>
          <w:rFonts w:ascii="Arial" w:eastAsia="Calibri" w:hAnsi="Arial" w:cs="Arial"/>
          <w:color w:val="000000"/>
          <w:lang w:eastAsia="es-ES"/>
        </w:rPr>
      </w:pPr>
      <w:r w:rsidRPr="00C014D4">
        <w:rPr>
          <w:rFonts w:ascii="Arial" w:eastAsia="Calibri" w:hAnsi="Arial" w:cs="Arial"/>
          <w:color w:val="000000"/>
          <w:lang w:val="es-ES" w:eastAsia="es-ES"/>
        </w:rPr>
        <w:lastRenderedPageBreak/>
        <w:t xml:space="preserve">1. Cuando </w:t>
      </w:r>
      <w:r w:rsidRPr="00C014D4">
        <w:rPr>
          <w:rFonts w:ascii="Arial" w:eastAsia="Calibri" w:hAnsi="Arial" w:cs="Arial"/>
          <w:color w:val="000000"/>
          <w:lang w:eastAsia="es-ES"/>
        </w:rPr>
        <w:t xml:space="preserve">se determine que la inconformidad se promovió con el propósito de retrasar o entorpecer la contratación, se sancionará al inconforme, previo inicio del procedimiento por parte de la </w:t>
      </w:r>
      <w:r w:rsidR="00F122C2" w:rsidRPr="00C014D4">
        <w:rPr>
          <w:rFonts w:ascii="Arial" w:eastAsia="Calibri" w:hAnsi="Arial" w:cs="Arial"/>
          <w:color w:val="000000"/>
          <w:lang w:eastAsia="es-ES"/>
        </w:rPr>
        <w:t>autoridad competente</w:t>
      </w:r>
      <w:r w:rsidRPr="00C014D4">
        <w:rPr>
          <w:rFonts w:ascii="Arial" w:eastAsia="Calibri" w:hAnsi="Arial" w:cs="Arial"/>
          <w:color w:val="000000"/>
          <w:lang w:eastAsia="es-ES"/>
        </w:rPr>
        <w:t xml:space="preserve">, para lo cual el Órgano interno de control, que conoció de la inconformidad, remitirá las constancias a la instancia correspondiente. </w:t>
      </w:r>
    </w:p>
    <w:p w:rsidR="00C014D4" w:rsidRPr="00C014D4" w:rsidRDefault="00C014D4" w:rsidP="00C014D4">
      <w:pPr>
        <w:spacing w:after="0" w:line="240" w:lineRule="auto"/>
        <w:jc w:val="both"/>
        <w:textAlignment w:val="baseline"/>
        <w:rPr>
          <w:rFonts w:ascii="Arial" w:eastAsia="Calibri" w:hAnsi="Arial" w:cs="Arial"/>
          <w:color w:val="000000"/>
          <w:lang w:eastAsia="es-ES"/>
        </w:rPr>
      </w:pP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Calibri" w:hAnsi="Arial" w:cs="Arial"/>
          <w:color w:val="000000"/>
          <w:lang w:eastAsia="es-ES"/>
        </w:rPr>
        <w:t>2. Para ese efecto, podrá tomarse en consideración la conducta de los licitantes en anteriores procedimientos de contratación o de inconformidad.</w:t>
      </w:r>
      <w:r w:rsidRPr="00C014D4">
        <w:rPr>
          <w:rFonts w:ascii="Arial" w:eastAsia="Calibri"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color w:val="0000FF"/>
          <w:lang w:val="es-ES" w:eastAsia="es-ES"/>
        </w:rPr>
      </w:pPr>
      <w:r w:rsidRPr="00C014D4">
        <w:rPr>
          <w:rFonts w:ascii="Arial" w:eastAsia="Calibri"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color w:val="000000"/>
          <w:lang w:val="es-ES" w:eastAsia="es-ES"/>
        </w:rPr>
      </w:pPr>
      <w:r w:rsidRPr="00C014D4">
        <w:rPr>
          <w:rFonts w:ascii="Arial" w:eastAsia="Calibri" w:hAnsi="Arial" w:cs="Arial"/>
          <w:color w:val="000000"/>
          <w:lang w:val="es-ES" w:eastAsia="es-ES"/>
        </w:rPr>
        <w:t>3. Para el caso de que al dictar la resolución se advierta la existencia de faltas administrativas que puedan derivar en probable responsabilidad administrativa, hará la denuncia ante la autoridad competente, acompañando las constancias en las que sustente la misma.</w:t>
      </w:r>
    </w:p>
    <w:p w:rsidR="00C014D4" w:rsidRPr="00C014D4" w:rsidRDefault="00C014D4" w:rsidP="00C014D4">
      <w:pPr>
        <w:spacing w:after="0" w:line="240" w:lineRule="auto"/>
        <w:jc w:val="both"/>
        <w:textAlignment w:val="baseline"/>
        <w:rPr>
          <w:rFonts w:ascii="Arial" w:eastAsia="Calibri" w:hAnsi="Arial" w:cs="Arial"/>
          <w:b/>
          <w:lang w:val="es-ES" w:eastAsia="es-ES"/>
        </w:rPr>
      </w:pPr>
    </w:p>
    <w:p w:rsidR="00C014D4" w:rsidRPr="00C014D4" w:rsidRDefault="00C014D4" w:rsidP="00C014D4">
      <w:pPr>
        <w:spacing w:after="0" w:line="240" w:lineRule="auto"/>
        <w:jc w:val="both"/>
        <w:textAlignment w:val="baseline"/>
        <w:rPr>
          <w:rFonts w:ascii="Arial" w:eastAsia="Calibri" w:hAnsi="Arial" w:cs="Arial"/>
          <w:color w:val="000000"/>
          <w:lang w:eastAsia="es-ES"/>
        </w:rPr>
      </w:pPr>
      <w:r w:rsidRPr="00C014D4">
        <w:rPr>
          <w:rFonts w:ascii="Arial" w:eastAsia="Times New Roman" w:hAnsi="Arial" w:cs="Arial"/>
          <w:lang w:val="es-ES" w:eastAsia="es-ES"/>
        </w:rPr>
        <w:t xml:space="preserve"> </w:t>
      </w:r>
      <w:r w:rsidRPr="00C014D4">
        <w:rPr>
          <w:rFonts w:ascii="Arial" w:eastAsia="Calibri" w:hAnsi="Arial" w:cs="Arial"/>
          <w:b/>
          <w:bCs/>
          <w:color w:val="000000"/>
          <w:lang w:eastAsia="es-ES"/>
        </w:rPr>
        <w:t>Artículo</w:t>
      </w:r>
      <w:r w:rsidRPr="00C014D4">
        <w:rPr>
          <w:rFonts w:ascii="Arial" w:eastAsia="Calibri" w:hAnsi="Arial" w:cs="Arial"/>
          <w:color w:val="000000"/>
          <w:lang w:eastAsia="es-ES"/>
        </w:rPr>
        <w:t> </w:t>
      </w:r>
      <w:r w:rsidRPr="00C014D4">
        <w:rPr>
          <w:rFonts w:ascii="Arial" w:eastAsia="Calibri" w:hAnsi="Arial" w:cs="Arial"/>
          <w:b/>
          <w:color w:val="000000"/>
          <w:lang w:eastAsia="es-ES"/>
        </w:rPr>
        <w:t>88.</w:t>
      </w:r>
    </w:p>
    <w:p w:rsidR="00C014D4" w:rsidRPr="00C014D4" w:rsidRDefault="00C014D4" w:rsidP="00C014D4">
      <w:pPr>
        <w:spacing w:after="0" w:line="240" w:lineRule="auto"/>
        <w:jc w:val="both"/>
        <w:rPr>
          <w:rFonts w:ascii="Arial" w:eastAsia="Calibri" w:hAnsi="Arial" w:cs="Arial"/>
          <w:color w:val="000000"/>
          <w:lang w:eastAsia="es-MX"/>
        </w:rPr>
      </w:pPr>
      <w:r w:rsidRPr="00C014D4">
        <w:rPr>
          <w:rFonts w:ascii="Arial" w:eastAsia="Calibri" w:hAnsi="Arial" w:cs="Arial"/>
          <w:color w:val="000000"/>
          <w:lang w:eastAsia="es-MX"/>
        </w:rPr>
        <w:t>1. El Municipio acatará la resolución que ponga fin a la inconformidad en un plazo no mayor de diez días hábiles siguientes a su notificación. Sólo podrá suspenderse la ejecución de la resolución mediante determinación de autoridad administrativa, en caso del recurso de revisión, o de autoridad judicial competente, tratándose del juicio de nulidad.</w:t>
      </w:r>
    </w:p>
    <w:p w:rsidR="00C014D4" w:rsidRPr="00C014D4" w:rsidRDefault="00C014D4" w:rsidP="00C014D4">
      <w:pPr>
        <w:spacing w:after="0" w:line="240" w:lineRule="auto"/>
        <w:jc w:val="both"/>
        <w:rPr>
          <w:rFonts w:ascii="Arial" w:eastAsia="Calibri" w:hAnsi="Arial" w:cs="Arial"/>
          <w:lang w:val="es-ES"/>
        </w:rPr>
      </w:pPr>
    </w:p>
    <w:p w:rsidR="00C014D4" w:rsidRPr="00C014D4" w:rsidRDefault="00C014D4" w:rsidP="00C014D4">
      <w:pPr>
        <w:spacing w:after="0" w:line="240" w:lineRule="auto"/>
        <w:jc w:val="both"/>
        <w:rPr>
          <w:rFonts w:ascii="Arial" w:eastAsia="Calibri" w:hAnsi="Arial" w:cs="Arial"/>
          <w:lang w:val="es-ES"/>
        </w:rPr>
      </w:pPr>
      <w:r w:rsidRPr="00C014D4">
        <w:rPr>
          <w:rFonts w:ascii="Arial" w:eastAsia="Calibri" w:hAnsi="Arial" w:cs="Arial"/>
          <w:lang w:val="es-ES"/>
        </w:rPr>
        <w:t xml:space="preserve">2. El no acatamiento a dicha disposición o las directrices fijadas por la autoridad competente para la emisión de un nuevo acto, será causa de responsabilidad administrativa en los términos de la Ley de la materia. </w:t>
      </w:r>
    </w:p>
    <w:p w:rsidR="00C014D4" w:rsidRPr="00C014D4" w:rsidRDefault="00C014D4" w:rsidP="00C014D4">
      <w:pPr>
        <w:spacing w:after="0" w:line="240" w:lineRule="auto"/>
        <w:jc w:val="both"/>
        <w:rPr>
          <w:rFonts w:ascii="Arial" w:eastAsia="Calibri" w:hAnsi="Arial" w:cs="Arial"/>
          <w:lang w:val="es-ES"/>
        </w:rPr>
      </w:pPr>
    </w:p>
    <w:p w:rsidR="00C014D4" w:rsidRPr="00C014D4" w:rsidRDefault="00C014D4" w:rsidP="00C014D4">
      <w:pPr>
        <w:spacing w:after="0" w:line="240" w:lineRule="auto"/>
        <w:jc w:val="both"/>
        <w:textAlignment w:val="baseline"/>
        <w:rPr>
          <w:rFonts w:ascii="Arial" w:eastAsia="Calibri" w:hAnsi="Arial" w:cs="Arial"/>
          <w:strike/>
          <w:color w:val="0000FF"/>
          <w:lang w:eastAsia="es-ES"/>
        </w:rPr>
      </w:pPr>
      <w:r w:rsidRPr="00C014D4">
        <w:rPr>
          <w:rFonts w:ascii="Arial" w:eastAsia="Calibri" w:hAnsi="Arial" w:cs="Arial"/>
          <w:color w:val="000000"/>
          <w:lang w:eastAsia="es-ES"/>
        </w:rPr>
        <w:t>3. Las obligaciones contenidas en los contratos derivados de los actos declarados nulos, serán válidas y exigibles hasta en tanto se lleve a cabo la terminación anticipada del contrato respectivo, cuando la reposición de actos implique que debe adjudicarse a un licitante diverso.</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Times New Roman" w:hAnsi="Arial" w:cs="Arial"/>
          <w:lang w:eastAsia="es-ES"/>
        </w:rPr>
      </w:pPr>
      <w:r w:rsidRPr="00C014D4">
        <w:rPr>
          <w:rFonts w:ascii="Arial" w:eastAsia="Times New Roman" w:hAnsi="Arial" w:cs="Arial"/>
          <w:b/>
          <w:bCs/>
          <w:lang w:eastAsia="es-ES"/>
        </w:rPr>
        <w:t>Artículo 89.</w:t>
      </w:r>
      <w:r w:rsidRPr="00C014D4">
        <w:rPr>
          <w:rFonts w:ascii="Arial" w:eastAsia="Times New Roman" w:hAnsi="Arial" w:cs="Arial"/>
          <w:lang w:eastAsia="es-ES"/>
        </w:rPr>
        <w:t> </w:t>
      </w:r>
    </w:p>
    <w:p w:rsidR="00C014D4" w:rsidRPr="00C014D4" w:rsidRDefault="00C014D4" w:rsidP="00C014D4">
      <w:pPr>
        <w:spacing w:after="0" w:line="240" w:lineRule="auto"/>
        <w:jc w:val="both"/>
        <w:textAlignment w:val="baseline"/>
        <w:rPr>
          <w:rFonts w:ascii="Arial" w:eastAsia="Times New Roman" w:hAnsi="Arial" w:cs="Arial"/>
          <w:lang w:eastAsia="es-ES"/>
        </w:rPr>
      </w:pPr>
      <w:r w:rsidRPr="00C014D4">
        <w:rPr>
          <w:rFonts w:ascii="Arial" w:eastAsia="Calibri" w:hAnsi="Arial" w:cs="Arial"/>
          <w:color w:val="000000"/>
          <w:lang w:eastAsia="es-ES"/>
        </w:rPr>
        <w:t>Si como resultado de las facultades de vigilancia el Órgano interno de control se detectan presuntas irregularidades en el seguimiento de las contrataciones por parte de la convocante, se podrá determinar la sustanciación de investigaciones de oficio, a fin de revisar la legalidad de los actos a que se refiere la Ley y el presente Reglamento.</w:t>
      </w:r>
      <w:r w:rsidRPr="00C014D4">
        <w:rPr>
          <w:rFonts w:ascii="Arial" w:eastAsia="Calibri"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p>
    <w:p w:rsidR="00C014D4" w:rsidRPr="00C014D4" w:rsidRDefault="00C014D4" w:rsidP="00C014D4">
      <w:pPr>
        <w:spacing w:after="0" w:line="240" w:lineRule="auto"/>
        <w:jc w:val="center"/>
        <w:textAlignment w:val="baseline"/>
        <w:rPr>
          <w:rFonts w:ascii="Arial" w:eastAsia="Calibri" w:hAnsi="Arial" w:cs="Arial"/>
          <w:lang w:val="es-ES" w:eastAsia="es-ES"/>
        </w:rPr>
      </w:pPr>
      <w:r w:rsidRPr="00C014D4">
        <w:rPr>
          <w:rFonts w:ascii="Arial" w:eastAsia="Times New Roman" w:hAnsi="Arial" w:cs="Arial"/>
          <w:b/>
          <w:bCs/>
          <w:lang w:eastAsia="es-ES"/>
        </w:rPr>
        <w:t>CAPÍTULO V</w:t>
      </w:r>
    </w:p>
    <w:p w:rsidR="00C014D4" w:rsidRPr="00C014D4" w:rsidRDefault="00C014D4" w:rsidP="00C014D4">
      <w:pPr>
        <w:spacing w:after="0" w:line="240" w:lineRule="auto"/>
        <w:jc w:val="center"/>
        <w:textAlignment w:val="baseline"/>
        <w:rPr>
          <w:rFonts w:ascii="Arial" w:eastAsia="Calibri" w:hAnsi="Arial" w:cs="Arial"/>
          <w:lang w:val="es-ES" w:eastAsia="es-ES"/>
        </w:rPr>
      </w:pPr>
      <w:r w:rsidRPr="00C014D4">
        <w:rPr>
          <w:rFonts w:ascii="Arial" w:eastAsia="Times New Roman" w:hAnsi="Arial" w:cs="Arial"/>
          <w:b/>
          <w:bCs/>
          <w:lang w:eastAsia="es-ES"/>
        </w:rPr>
        <w:t>PROCEDIMIENTO DE CONCILIACIÓN</w:t>
      </w:r>
      <w:r w:rsidRPr="00C014D4">
        <w:rPr>
          <w:rFonts w:ascii="Arial" w:eastAsia="Times New Roman" w:hAnsi="Arial" w:cs="Arial"/>
          <w:lang w:val="es-ES" w:eastAsia="es-ES"/>
        </w:rPr>
        <w:t> </w:t>
      </w:r>
    </w:p>
    <w:p w:rsidR="00C014D4" w:rsidRPr="00C014D4" w:rsidRDefault="00C014D4" w:rsidP="00C014D4">
      <w:pPr>
        <w:spacing w:after="0" w:line="240" w:lineRule="auto"/>
        <w:jc w:val="center"/>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w:t>
      </w:r>
      <w:r w:rsidRPr="00C014D4">
        <w:rPr>
          <w:rFonts w:ascii="Arial" w:eastAsia="Times New Roman" w:hAnsi="Arial" w:cs="Arial"/>
          <w:lang w:eastAsia="es-ES"/>
        </w:rPr>
        <w:t> </w:t>
      </w:r>
      <w:r w:rsidRPr="00C014D4">
        <w:rPr>
          <w:rFonts w:ascii="Arial" w:eastAsia="Times New Roman" w:hAnsi="Arial" w:cs="Arial"/>
          <w:b/>
          <w:bCs/>
          <w:lang w:eastAsia="es-ES"/>
        </w:rPr>
        <w:t>90.</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1. En cualquier momento los proveedores o el Municipio podrán presentar ante el Órgano de control solicitud de conciliación, por desavenencias derivadas del cumplimiento de los contratos o pedidos.</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2. Una vez recibida la solicitud respectiva, el Órgano de control señalará día y hora para que tenga verificativo la audiencia de conciliación y citará a las partes. Dicha audiencia se deberá iniciar dentro de los quince días hábiles siguientes a la fecha de recepción de la solicitud.</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3. La asistencia a la audiencia de conciliación será obligatoria para ambas partes, por lo que la inasistencia por parte del proveedor traerá como consecuencia tener por no presentada su solicitud, dándose por terminado el procedimiento de conciliación.</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lastRenderedPageBreak/>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 91.</w:t>
      </w:r>
      <w:r w:rsidRPr="00C014D4">
        <w:rPr>
          <w:rFonts w:ascii="Arial" w:eastAsia="Times New Roman" w:hAnsi="Arial" w:cs="Arial"/>
          <w:lang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1. En la audiencia de conciliación, el Órgano de control, tomando en cuenta los hechos manifestados en la solicitud y los argumentos que hiciere valer el ente público respectiva, determinará los elementos comunes y los puntos de controversia y exhortará a las partes para conciliar sus intereses, conforme a las disposiciones de esta legales correspondiente, sin prejuzgar sobre el conflicto planteado.</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eastAsia="es-ES"/>
        </w:rPr>
      </w:pPr>
      <w:r w:rsidRPr="00C014D4">
        <w:rPr>
          <w:rFonts w:ascii="Arial" w:eastAsia="Times New Roman" w:hAnsi="Arial" w:cs="Arial"/>
          <w:b/>
          <w:bCs/>
          <w:lang w:eastAsia="es-ES"/>
        </w:rPr>
        <w:t>Artículo</w:t>
      </w:r>
      <w:r w:rsidRPr="00C014D4">
        <w:rPr>
          <w:rFonts w:ascii="Arial" w:eastAsia="Times New Roman" w:hAnsi="Arial" w:cs="Arial"/>
          <w:lang w:eastAsia="es-ES"/>
        </w:rPr>
        <w:t> </w:t>
      </w:r>
      <w:r w:rsidRPr="00C014D4">
        <w:rPr>
          <w:rFonts w:ascii="Arial" w:eastAsia="Times New Roman" w:hAnsi="Arial" w:cs="Arial"/>
          <w:b/>
          <w:bCs/>
          <w:lang w:eastAsia="es-ES"/>
        </w:rPr>
        <w:t>92.</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 xml:space="preserve">1. En el supuesto de que las partes lleguen a un acuerdo durante la conciliación, el convenio respectivo obligará a las mismas, y su cumplimiento podrá ser demandado por la vía judicial correspondiente. El Órgano de control dará seguimiento a los acuerdos de voluntades, para lo cual el Municipio a través de la Unidad Centralizada de </w:t>
      </w:r>
      <w:r w:rsidR="00F122C2" w:rsidRPr="00C014D4">
        <w:rPr>
          <w:rFonts w:ascii="Arial" w:eastAsia="Times New Roman" w:hAnsi="Arial" w:cs="Arial"/>
          <w:lang w:eastAsia="es-ES"/>
        </w:rPr>
        <w:t>Compras deberá</w:t>
      </w:r>
      <w:r w:rsidRPr="00C014D4">
        <w:rPr>
          <w:rFonts w:ascii="Arial" w:eastAsia="Times New Roman" w:hAnsi="Arial" w:cs="Arial"/>
          <w:lang w:eastAsia="es-ES"/>
        </w:rPr>
        <w:t xml:space="preserve"> remitir un informe sobre el avance de cumplimiento del mismo.</w:t>
      </w:r>
      <w:r w:rsidRPr="00C014D4">
        <w:rPr>
          <w:rFonts w:ascii="Arial" w:eastAsia="Times New Roman" w:hAnsi="Arial" w:cs="Arial"/>
          <w:lang w:val="es-ES" w:eastAsia="es-ES"/>
        </w:rPr>
        <w:t> </w:t>
      </w:r>
    </w:p>
    <w:p w:rsidR="00C014D4" w:rsidRPr="00C014D4" w:rsidRDefault="00C014D4" w:rsidP="00C014D4">
      <w:pPr>
        <w:spacing w:after="0" w:line="240" w:lineRule="auto"/>
        <w:ind w:firstLine="238"/>
        <w:jc w:val="both"/>
        <w:textAlignment w:val="baseline"/>
        <w:rPr>
          <w:rFonts w:ascii="Arial" w:eastAsia="Calibri" w:hAnsi="Arial" w:cs="Arial"/>
          <w:lang w:val="es-ES" w:eastAsia="es-ES"/>
        </w:rPr>
      </w:pPr>
      <w:r w:rsidRPr="00C014D4">
        <w:rPr>
          <w:rFonts w:ascii="Arial" w:eastAsia="Times New Roman" w:hAnsi="Arial" w:cs="Arial"/>
          <w:lang w:val="es-ES" w:eastAsia="es-ES"/>
        </w:rPr>
        <w:t> </w:t>
      </w:r>
    </w:p>
    <w:p w:rsidR="00C014D4" w:rsidRPr="00C014D4" w:rsidRDefault="00C014D4" w:rsidP="00C014D4">
      <w:pPr>
        <w:spacing w:after="0" w:line="240" w:lineRule="auto"/>
        <w:jc w:val="both"/>
        <w:textAlignment w:val="baseline"/>
        <w:rPr>
          <w:rFonts w:ascii="Arial" w:eastAsia="Calibri" w:hAnsi="Arial" w:cs="Arial"/>
          <w:lang w:val="es-ES" w:eastAsia="es-ES"/>
        </w:rPr>
      </w:pPr>
      <w:r w:rsidRPr="00C014D4">
        <w:rPr>
          <w:rFonts w:ascii="Arial" w:eastAsia="Times New Roman" w:hAnsi="Arial" w:cs="Arial"/>
          <w:lang w:eastAsia="es-ES"/>
        </w:rPr>
        <w:t>2. En caso de no existir acuerdo de voluntades, las partes podrán hacer valer sus derechos ante las instancias competentes.</w:t>
      </w:r>
    </w:p>
    <w:p w:rsidR="00C014D4" w:rsidRPr="00C014D4" w:rsidRDefault="00C014D4" w:rsidP="00C014D4">
      <w:pPr>
        <w:tabs>
          <w:tab w:val="left" w:pos="1139"/>
        </w:tabs>
        <w:spacing w:after="0" w:line="240" w:lineRule="auto"/>
        <w:ind w:left="20" w:right="17" w:firstLine="7"/>
        <w:jc w:val="both"/>
        <w:rPr>
          <w:rFonts w:ascii="Arial" w:eastAsia="Calibri" w:hAnsi="Arial" w:cs="Arial"/>
          <w:lang w:eastAsia="es-MX"/>
        </w:rPr>
      </w:pPr>
    </w:p>
    <w:p w:rsidR="00C014D4" w:rsidRPr="00C014D4" w:rsidRDefault="00C014D4" w:rsidP="00C014D4">
      <w:pPr>
        <w:tabs>
          <w:tab w:val="left" w:pos="1139"/>
        </w:tabs>
        <w:spacing w:after="0" w:line="240" w:lineRule="auto"/>
        <w:ind w:left="20" w:right="17" w:firstLine="7"/>
        <w:jc w:val="both"/>
        <w:rPr>
          <w:rFonts w:ascii="Arial" w:eastAsia="Calibri" w:hAnsi="Arial" w:cs="Arial"/>
          <w:lang w:eastAsia="es-MX"/>
        </w:rPr>
      </w:pPr>
    </w:p>
    <w:p w:rsidR="00C014D4" w:rsidRPr="00C014D4" w:rsidRDefault="00C014D4" w:rsidP="00C014D4">
      <w:pPr>
        <w:spacing w:after="0" w:line="240" w:lineRule="auto"/>
        <w:ind w:left="21" w:right="21"/>
        <w:jc w:val="center"/>
        <w:rPr>
          <w:rFonts w:ascii="Arial" w:eastAsia="Calibri" w:hAnsi="Arial" w:cs="Arial"/>
          <w:b/>
          <w:bCs/>
          <w:caps/>
        </w:rPr>
      </w:pPr>
      <w:r w:rsidRPr="00C014D4">
        <w:rPr>
          <w:rFonts w:ascii="Arial" w:eastAsia="Times New Roman" w:hAnsi="Arial" w:cs="Arial"/>
          <w:b/>
          <w:bCs/>
          <w:caps/>
        </w:rPr>
        <w:t>capítulo Vi</w:t>
      </w:r>
    </w:p>
    <w:p w:rsidR="00C014D4" w:rsidRPr="00C014D4" w:rsidRDefault="00C014D4" w:rsidP="00C014D4">
      <w:pPr>
        <w:spacing w:after="0" w:line="240" w:lineRule="auto"/>
        <w:ind w:left="21" w:right="21"/>
        <w:jc w:val="center"/>
        <w:rPr>
          <w:rFonts w:ascii="Arial" w:eastAsia="Calibri" w:hAnsi="Arial" w:cs="Arial"/>
          <w:b/>
          <w:bCs/>
        </w:rPr>
      </w:pPr>
      <w:r w:rsidRPr="00C014D4">
        <w:rPr>
          <w:rFonts w:ascii="Arial" w:eastAsia="Times New Roman" w:hAnsi="Arial" w:cs="Arial"/>
          <w:b/>
          <w:bCs/>
          <w:caps/>
        </w:rPr>
        <w:t>Información y Verificación</w:t>
      </w:r>
    </w:p>
    <w:p w:rsidR="00C014D4" w:rsidRPr="00C014D4" w:rsidRDefault="00C014D4" w:rsidP="00C014D4">
      <w:pPr>
        <w:tabs>
          <w:tab w:val="left" w:pos="2404"/>
        </w:tabs>
        <w:spacing w:after="0" w:line="240" w:lineRule="auto"/>
        <w:ind w:left="20" w:right="17" w:firstLine="7"/>
        <w:jc w:val="both"/>
        <w:rPr>
          <w:rFonts w:ascii="Arial" w:eastAsia="Calibri" w:hAnsi="Arial" w:cs="Arial"/>
          <w:lang w:eastAsia="es-MX"/>
        </w:rPr>
      </w:pPr>
    </w:p>
    <w:p w:rsidR="00C014D4" w:rsidRPr="00C014D4" w:rsidRDefault="00C014D4" w:rsidP="00C014D4">
      <w:pPr>
        <w:spacing w:after="0" w:line="240" w:lineRule="auto"/>
        <w:ind w:left="27" w:right="17" w:hanging="8"/>
        <w:jc w:val="both"/>
        <w:rPr>
          <w:rFonts w:ascii="Arial" w:eastAsia="Calibri" w:hAnsi="Arial" w:cs="Arial"/>
          <w:b/>
          <w:bCs/>
          <w:lang w:eastAsia="es-MX"/>
        </w:rPr>
      </w:pPr>
      <w:r w:rsidRPr="00C014D4">
        <w:rPr>
          <w:rFonts w:ascii="Arial" w:eastAsia="Times New Roman" w:hAnsi="Arial" w:cs="Arial"/>
          <w:b/>
          <w:bCs/>
          <w:lang w:eastAsia="es-MX"/>
        </w:rPr>
        <w:t>Artículo 93.</w:t>
      </w:r>
    </w:p>
    <w:p w:rsidR="00C014D4" w:rsidRPr="00C014D4" w:rsidRDefault="00C014D4" w:rsidP="00C014D4">
      <w:pPr>
        <w:spacing w:after="0" w:line="240" w:lineRule="auto"/>
        <w:ind w:left="27" w:right="17" w:hanging="8"/>
        <w:jc w:val="both"/>
        <w:rPr>
          <w:rFonts w:ascii="Arial" w:eastAsia="Times New Roman" w:hAnsi="Arial" w:cs="Arial"/>
          <w:lang w:eastAsia="es-MX"/>
        </w:rPr>
      </w:pPr>
      <w:r w:rsidRPr="00C014D4">
        <w:rPr>
          <w:rFonts w:ascii="Arial" w:eastAsia="Times New Roman" w:hAnsi="Arial" w:cs="Arial"/>
          <w:lang w:eastAsia="es-MX"/>
        </w:rPr>
        <w:t>1.  Las unidades centralizadas de compras y las áreas requirentes deberán remitir la información relativa a los pedidos o contratos</w:t>
      </w:r>
      <w:r w:rsidRPr="00C014D4">
        <w:rPr>
          <w:rFonts w:ascii="Arial" w:eastAsia="Times New Roman" w:hAnsi="Arial" w:cs="Arial"/>
          <w:spacing w:val="-23"/>
          <w:lang w:eastAsia="es-MX"/>
        </w:rPr>
        <w:t xml:space="preserve"> </w:t>
      </w:r>
      <w:r w:rsidRPr="00C014D4">
        <w:rPr>
          <w:rFonts w:ascii="Arial" w:eastAsia="Times New Roman" w:hAnsi="Arial" w:cs="Arial"/>
          <w:lang w:eastAsia="es-MX"/>
        </w:rPr>
        <w:t>cuando</w:t>
      </w:r>
      <w:r w:rsidRPr="00C014D4">
        <w:rPr>
          <w:rFonts w:ascii="Arial" w:eastAsia="Times New Roman" w:hAnsi="Arial" w:cs="Arial"/>
          <w:spacing w:val="-6"/>
          <w:lang w:eastAsia="es-MX"/>
        </w:rPr>
        <w:t xml:space="preserve"> </w:t>
      </w:r>
      <w:r w:rsidRPr="00C014D4">
        <w:rPr>
          <w:rFonts w:ascii="Arial" w:eastAsia="Times New Roman" w:hAnsi="Arial" w:cs="Arial"/>
          <w:lang w:eastAsia="es-MX"/>
        </w:rPr>
        <w:t>el</w:t>
      </w:r>
      <w:r w:rsidRPr="00C014D4">
        <w:rPr>
          <w:rFonts w:ascii="Arial" w:eastAsia="Times New Roman" w:hAnsi="Arial" w:cs="Arial"/>
          <w:spacing w:val="-22"/>
          <w:lang w:eastAsia="es-MX"/>
        </w:rPr>
        <w:t xml:space="preserve"> </w:t>
      </w:r>
      <w:r w:rsidRPr="00C014D4">
        <w:rPr>
          <w:rFonts w:ascii="Arial" w:eastAsia="Times New Roman" w:hAnsi="Arial" w:cs="Arial"/>
          <w:lang w:eastAsia="es-MX"/>
        </w:rPr>
        <w:t>Órgano</w:t>
      </w:r>
      <w:r w:rsidRPr="00C014D4">
        <w:rPr>
          <w:rFonts w:ascii="Arial" w:eastAsia="Times New Roman" w:hAnsi="Arial" w:cs="Arial"/>
          <w:spacing w:val="-16"/>
          <w:lang w:eastAsia="es-MX"/>
        </w:rPr>
        <w:t xml:space="preserve"> </w:t>
      </w:r>
      <w:r w:rsidRPr="00C014D4">
        <w:rPr>
          <w:rFonts w:ascii="Arial" w:eastAsia="Times New Roman" w:hAnsi="Arial" w:cs="Arial"/>
          <w:lang w:eastAsia="es-MX"/>
        </w:rPr>
        <w:t>de</w:t>
      </w:r>
      <w:r w:rsidRPr="00C014D4">
        <w:rPr>
          <w:rFonts w:ascii="Arial" w:eastAsia="Times New Roman" w:hAnsi="Arial" w:cs="Arial"/>
          <w:spacing w:val="-18"/>
          <w:lang w:eastAsia="es-MX"/>
        </w:rPr>
        <w:t xml:space="preserve"> </w:t>
      </w:r>
      <w:r w:rsidRPr="00C014D4">
        <w:rPr>
          <w:rFonts w:ascii="Arial" w:eastAsia="Times New Roman" w:hAnsi="Arial" w:cs="Arial"/>
          <w:lang w:eastAsia="es-MX"/>
        </w:rPr>
        <w:t>Control</w:t>
      </w:r>
      <w:r w:rsidRPr="00C014D4">
        <w:rPr>
          <w:rFonts w:ascii="Arial" w:eastAsia="Times New Roman" w:hAnsi="Arial" w:cs="Arial"/>
          <w:spacing w:val="-16"/>
          <w:lang w:eastAsia="es-MX"/>
        </w:rPr>
        <w:t xml:space="preserve"> se </w:t>
      </w:r>
      <w:r w:rsidRPr="00C014D4">
        <w:rPr>
          <w:rFonts w:ascii="Arial" w:eastAsia="Times New Roman" w:hAnsi="Arial" w:cs="Arial"/>
          <w:lang w:eastAsia="es-MX"/>
        </w:rPr>
        <w:t>lo</w:t>
      </w:r>
      <w:r w:rsidRPr="00C014D4">
        <w:rPr>
          <w:rFonts w:ascii="Arial" w:eastAsia="Times New Roman" w:hAnsi="Arial" w:cs="Arial"/>
          <w:spacing w:val="-24"/>
          <w:lang w:eastAsia="es-MX"/>
        </w:rPr>
        <w:t xml:space="preserve"> </w:t>
      </w:r>
      <w:r w:rsidRPr="00C014D4">
        <w:rPr>
          <w:rFonts w:ascii="Arial" w:eastAsia="Times New Roman" w:hAnsi="Arial" w:cs="Arial"/>
          <w:lang w:eastAsia="es-MX"/>
        </w:rPr>
        <w:t>solicite.</w:t>
      </w:r>
    </w:p>
    <w:p w:rsidR="00C014D4" w:rsidRPr="00C014D4" w:rsidRDefault="00C014D4" w:rsidP="00C014D4">
      <w:pPr>
        <w:spacing w:after="0" w:line="240" w:lineRule="auto"/>
        <w:ind w:left="27" w:right="17" w:hanging="8"/>
        <w:jc w:val="both"/>
        <w:rPr>
          <w:rFonts w:ascii="Arial" w:eastAsia="Times New Roman" w:hAnsi="Arial" w:cs="Arial"/>
          <w:lang w:eastAsia="es-MX"/>
        </w:rPr>
      </w:pPr>
      <w:r w:rsidRPr="00C014D4">
        <w:rPr>
          <w:rFonts w:ascii="Arial" w:eastAsia="Times New Roman" w:hAnsi="Arial" w:cs="Arial"/>
          <w:lang w:eastAsia="es-MX"/>
        </w:rPr>
        <w:t>2. Para</w:t>
      </w:r>
      <w:r w:rsidRPr="00C014D4">
        <w:rPr>
          <w:rFonts w:ascii="Arial" w:eastAsia="Times New Roman" w:hAnsi="Arial" w:cs="Arial"/>
          <w:spacing w:val="-19"/>
          <w:lang w:eastAsia="es-MX"/>
        </w:rPr>
        <w:t xml:space="preserve"> </w:t>
      </w:r>
      <w:r w:rsidRPr="00C014D4">
        <w:rPr>
          <w:rFonts w:ascii="Arial" w:eastAsia="Times New Roman" w:hAnsi="Arial" w:cs="Arial"/>
          <w:lang w:eastAsia="es-MX"/>
        </w:rPr>
        <w:t>los</w:t>
      </w:r>
      <w:r w:rsidRPr="00C014D4">
        <w:rPr>
          <w:rFonts w:ascii="Arial" w:eastAsia="Times New Roman" w:hAnsi="Arial" w:cs="Arial"/>
          <w:spacing w:val="-28"/>
          <w:lang w:eastAsia="es-MX"/>
        </w:rPr>
        <w:t xml:space="preserve"> </w:t>
      </w:r>
      <w:r w:rsidRPr="00C014D4">
        <w:rPr>
          <w:rFonts w:ascii="Arial" w:eastAsia="Times New Roman" w:hAnsi="Arial" w:cs="Arial"/>
          <w:lang w:eastAsia="es-MX"/>
        </w:rPr>
        <w:t>efectos</w:t>
      </w:r>
      <w:r w:rsidRPr="00C014D4">
        <w:rPr>
          <w:rFonts w:ascii="Arial" w:eastAsia="Times New Roman" w:hAnsi="Arial" w:cs="Arial"/>
          <w:spacing w:val="-20"/>
          <w:lang w:eastAsia="es-MX"/>
        </w:rPr>
        <w:t xml:space="preserve"> </w:t>
      </w:r>
      <w:r w:rsidRPr="00C014D4">
        <w:rPr>
          <w:rFonts w:ascii="Arial" w:eastAsia="Times New Roman" w:hAnsi="Arial" w:cs="Arial"/>
          <w:lang w:eastAsia="es-MX"/>
        </w:rPr>
        <w:t>del</w:t>
      </w:r>
      <w:r w:rsidRPr="00C014D4">
        <w:rPr>
          <w:rFonts w:ascii="Arial" w:eastAsia="Times New Roman" w:hAnsi="Arial" w:cs="Arial"/>
          <w:spacing w:val="-20"/>
          <w:lang w:eastAsia="es-MX"/>
        </w:rPr>
        <w:t xml:space="preserve"> </w:t>
      </w:r>
      <w:r w:rsidRPr="00C014D4">
        <w:rPr>
          <w:rFonts w:ascii="Arial" w:eastAsia="Times New Roman" w:hAnsi="Arial" w:cs="Arial"/>
          <w:lang w:eastAsia="es-MX"/>
        </w:rPr>
        <w:t>párrafo</w:t>
      </w:r>
      <w:r w:rsidRPr="00C014D4">
        <w:rPr>
          <w:rFonts w:ascii="Arial" w:eastAsia="Times New Roman" w:hAnsi="Arial" w:cs="Arial"/>
          <w:spacing w:val="-21"/>
          <w:lang w:eastAsia="es-MX"/>
        </w:rPr>
        <w:t xml:space="preserve"> </w:t>
      </w:r>
      <w:r w:rsidRPr="00C014D4">
        <w:rPr>
          <w:rFonts w:ascii="Arial" w:eastAsia="Times New Roman" w:hAnsi="Arial" w:cs="Arial"/>
          <w:lang w:eastAsia="es-MX"/>
        </w:rPr>
        <w:t>anterior, el Municipio conservara la documentación que justifique y compruebe la realización</w:t>
      </w:r>
      <w:r w:rsidRPr="00C014D4">
        <w:rPr>
          <w:rFonts w:ascii="Arial" w:eastAsia="Times New Roman" w:hAnsi="Arial" w:cs="Arial"/>
          <w:spacing w:val="-27"/>
          <w:lang w:eastAsia="es-MX"/>
        </w:rPr>
        <w:t xml:space="preserve"> </w:t>
      </w:r>
      <w:r w:rsidRPr="00C014D4">
        <w:rPr>
          <w:rFonts w:ascii="Arial" w:eastAsia="Times New Roman" w:hAnsi="Arial" w:cs="Arial"/>
          <w:lang w:eastAsia="es-MX"/>
        </w:rPr>
        <w:t>de</w:t>
      </w:r>
      <w:r w:rsidRPr="00C014D4">
        <w:rPr>
          <w:rFonts w:ascii="Arial" w:eastAsia="Times New Roman" w:hAnsi="Arial" w:cs="Arial"/>
          <w:spacing w:val="-27"/>
          <w:lang w:eastAsia="es-MX"/>
        </w:rPr>
        <w:t xml:space="preserve"> </w:t>
      </w:r>
      <w:r w:rsidRPr="00C014D4">
        <w:rPr>
          <w:rFonts w:ascii="Arial" w:eastAsia="Times New Roman" w:hAnsi="Arial" w:cs="Arial"/>
          <w:lang w:eastAsia="es-MX"/>
        </w:rPr>
        <w:t>las</w:t>
      </w:r>
      <w:r w:rsidRPr="00C014D4">
        <w:rPr>
          <w:rFonts w:ascii="Arial" w:eastAsia="Times New Roman" w:hAnsi="Arial" w:cs="Arial"/>
          <w:spacing w:val="-35"/>
          <w:lang w:eastAsia="es-MX"/>
        </w:rPr>
        <w:t xml:space="preserve"> </w:t>
      </w:r>
      <w:r w:rsidRPr="00C014D4">
        <w:rPr>
          <w:rFonts w:ascii="Arial" w:eastAsia="Times New Roman" w:hAnsi="Arial" w:cs="Arial"/>
          <w:lang w:eastAsia="es-MX"/>
        </w:rPr>
        <w:t>operaciones</w:t>
      </w:r>
      <w:r w:rsidRPr="00C014D4">
        <w:rPr>
          <w:rFonts w:ascii="Arial" w:eastAsia="Times New Roman" w:hAnsi="Arial" w:cs="Arial"/>
          <w:spacing w:val="-22"/>
          <w:lang w:eastAsia="es-MX"/>
        </w:rPr>
        <w:t xml:space="preserve"> </w:t>
      </w:r>
      <w:r w:rsidRPr="00C014D4">
        <w:rPr>
          <w:rFonts w:ascii="Arial" w:eastAsia="Times New Roman" w:hAnsi="Arial" w:cs="Arial"/>
          <w:lang w:eastAsia="es-MX"/>
        </w:rPr>
        <w:t>reguladas</w:t>
      </w:r>
      <w:r w:rsidRPr="00C014D4">
        <w:rPr>
          <w:rFonts w:ascii="Arial" w:eastAsia="Times New Roman" w:hAnsi="Arial" w:cs="Arial"/>
          <w:spacing w:val="-23"/>
          <w:lang w:eastAsia="es-MX"/>
        </w:rPr>
        <w:t xml:space="preserve"> </w:t>
      </w:r>
      <w:r w:rsidRPr="00C014D4">
        <w:rPr>
          <w:rFonts w:ascii="Arial" w:eastAsia="Times New Roman" w:hAnsi="Arial" w:cs="Arial"/>
          <w:lang w:eastAsia="es-MX"/>
        </w:rPr>
        <w:t>por</w:t>
      </w:r>
      <w:r w:rsidRPr="00C014D4">
        <w:rPr>
          <w:rFonts w:ascii="Arial" w:eastAsia="Times New Roman" w:hAnsi="Arial" w:cs="Arial"/>
          <w:spacing w:val="-32"/>
          <w:lang w:eastAsia="es-MX"/>
        </w:rPr>
        <w:t xml:space="preserve"> </w:t>
      </w:r>
      <w:r w:rsidRPr="00C014D4">
        <w:rPr>
          <w:rFonts w:ascii="Arial" w:eastAsia="Times New Roman" w:hAnsi="Arial" w:cs="Arial"/>
          <w:lang w:eastAsia="es-MX"/>
        </w:rPr>
        <w:t>este Reglamento, durante el tiempo y forma que señale la legislación aplicable.</w:t>
      </w:r>
    </w:p>
    <w:p w:rsidR="00C014D4" w:rsidRPr="00C014D4" w:rsidRDefault="00C014D4" w:rsidP="00C014D4">
      <w:pPr>
        <w:spacing w:after="0" w:line="240" w:lineRule="auto"/>
        <w:ind w:left="27" w:right="17" w:hanging="8"/>
        <w:jc w:val="both"/>
        <w:rPr>
          <w:rFonts w:ascii="Arial" w:eastAsia="Times New Roman" w:hAnsi="Arial" w:cs="Arial"/>
          <w:lang w:eastAsia="es-MX"/>
        </w:rPr>
      </w:pPr>
    </w:p>
    <w:p w:rsidR="00C014D4" w:rsidRPr="00C014D4" w:rsidRDefault="00C014D4" w:rsidP="00C014D4">
      <w:pPr>
        <w:spacing w:after="0" w:line="240" w:lineRule="auto"/>
        <w:ind w:left="27" w:right="17" w:hanging="8"/>
        <w:jc w:val="both"/>
        <w:rPr>
          <w:rFonts w:ascii="Arial" w:eastAsia="Calibri" w:hAnsi="Arial" w:cs="Arial"/>
          <w:b/>
          <w:lang w:eastAsia="es-MX"/>
        </w:rPr>
      </w:pPr>
      <w:r w:rsidRPr="00C014D4">
        <w:rPr>
          <w:rFonts w:ascii="Arial" w:eastAsia="Times New Roman" w:hAnsi="Arial" w:cs="Arial"/>
          <w:b/>
          <w:bCs/>
          <w:lang w:eastAsia="es-MX"/>
        </w:rPr>
        <w:t>Artículo 94.</w:t>
      </w:r>
    </w:p>
    <w:p w:rsidR="00C014D4" w:rsidRPr="00C014D4" w:rsidRDefault="00C014D4" w:rsidP="00C014D4">
      <w:pPr>
        <w:spacing w:after="0" w:line="240" w:lineRule="auto"/>
        <w:ind w:left="20" w:right="17"/>
        <w:jc w:val="both"/>
        <w:rPr>
          <w:rFonts w:ascii="Arial" w:eastAsia="Calibri" w:hAnsi="Arial" w:cs="Arial"/>
          <w:lang w:eastAsia="es-MX"/>
        </w:rPr>
      </w:pPr>
      <w:r w:rsidRPr="00C014D4">
        <w:rPr>
          <w:rFonts w:ascii="Arial" w:eastAsia="Times New Roman" w:hAnsi="Arial" w:cs="Arial"/>
          <w:lang w:eastAsia="es-MX"/>
        </w:rPr>
        <w:t xml:space="preserve">1. Sin perjuicio de las facultades del Órganos de Control, la verificación de calidad o de las especificaciones de los bienes se hará por </w:t>
      </w:r>
      <w:r w:rsidR="00F122C2" w:rsidRPr="00C014D4">
        <w:rPr>
          <w:rFonts w:ascii="Arial" w:eastAsia="Times New Roman" w:hAnsi="Arial" w:cs="Arial"/>
          <w:lang w:eastAsia="es-MX"/>
        </w:rPr>
        <w:t>conducto de</w:t>
      </w:r>
      <w:r w:rsidRPr="00C014D4">
        <w:rPr>
          <w:rFonts w:ascii="Arial" w:eastAsia="Times New Roman" w:hAnsi="Arial" w:cs="Arial"/>
          <w:lang w:eastAsia="es-MX"/>
        </w:rPr>
        <w:t xml:space="preserve"> las por la Unidades Centralizadas de compras.</w:t>
      </w:r>
    </w:p>
    <w:p w:rsidR="00C014D4" w:rsidRPr="00C014D4" w:rsidRDefault="00C014D4" w:rsidP="00C014D4">
      <w:pPr>
        <w:spacing w:after="0" w:line="240" w:lineRule="auto"/>
        <w:ind w:left="20" w:right="17"/>
        <w:jc w:val="center"/>
        <w:rPr>
          <w:rFonts w:ascii="Arial" w:eastAsia="Calibri" w:hAnsi="Arial" w:cs="Arial"/>
          <w:b/>
          <w:lang w:eastAsia="es-MX"/>
        </w:rPr>
      </w:pPr>
    </w:p>
    <w:p w:rsidR="00C014D4" w:rsidRPr="00C014D4" w:rsidRDefault="00C014D4" w:rsidP="00C014D4">
      <w:pPr>
        <w:spacing w:after="0" w:line="240" w:lineRule="auto"/>
        <w:ind w:left="20" w:right="17"/>
        <w:jc w:val="center"/>
        <w:rPr>
          <w:rFonts w:ascii="Arial" w:eastAsia="Calibri" w:hAnsi="Arial" w:cs="Arial"/>
          <w:b/>
          <w:lang w:eastAsia="es-MX"/>
        </w:rPr>
      </w:pPr>
    </w:p>
    <w:p w:rsidR="00C014D4" w:rsidRPr="00C014D4" w:rsidRDefault="00C014D4" w:rsidP="00C014D4">
      <w:pPr>
        <w:spacing w:after="0" w:line="240" w:lineRule="auto"/>
        <w:ind w:left="20" w:right="17"/>
        <w:jc w:val="center"/>
        <w:rPr>
          <w:rFonts w:ascii="Arial" w:eastAsia="Calibri" w:hAnsi="Arial" w:cs="Arial"/>
          <w:b/>
          <w:lang w:eastAsia="es-MX"/>
        </w:rPr>
      </w:pPr>
      <w:r w:rsidRPr="00C014D4">
        <w:rPr>
          <w:rFonts w:ascii="Arial" w:eastAsia="Calibri" w:hAnsi="Arial" w:cs="Arial"/>
          <w:b/>
          <w:lang w:eastAsia="es-MX"/>
        </w:rPr>
        <w:t>CAPÍTULO VII</w:t>
      </w:r>
    </w:p>
    <w:p w:rsidR="00C014D4" w:rsidRPr="00C014D4" w:rsidRDefault="00C014D4" w:rsidP="00C014D4">
      <w:pPr>
        <w:spacing w:after="0" w:line="240" w:lineRule="auto"/>
        <w:ind w:left="708" w:hanging="688"/>
        <w:jc w:val="center"/>
        <w:rPr>
          <w:rFonts w:ascii="Arial" w:eastAsia="Calibri" w:hAnsi="Arial" w:cs="Arial"/>
          <w:b/>
        </w:rPr>
      </w:pPr>
      <w:r w:rsidRPr="00C014D4">
        <w:rPr>
          <w:rFonts w:ascii="Arial" w:eastAsia="Calibri" w:hAnsi="Arial" w:cs="Arial"/>
          <w:b/>
        </w:rPr>
        <w:t>SANCIONES</w:t>
      </w:r>
    </w:p>
    <w:p w:rsidR="00C014D4" w:rsidRPr="00C014D4" w:rsidRDefault="00C014D4" w:rsidP="00C014D4">
      <w:pPr>
        <w:spacing w:after="0" w:line="240" w:lineRule="auto"/>
        <w:ind w:left="708" w:hanging="688"/>
        <w:jc w:val="center"/>
        <w:rPr>
          <w:rFonts w:ascii="Arial" w:eastAsia="Calibri" w:hAnsi="Arial" w:cs="Arial"/>
          <w:b/>
        </w:rPr>
      </w:pPr>
    </w:p>
    <w:p w:rsidR="00C014D4" w:rsidRPr="00C014D4" w:rsidRDefault="00C014D4" w:rsidP="00C014D4">
      <w:pPr>
        <w:spacing w:after="0" w:line="240" w:lineRule="auto"/>
        <w:ind w:left="34" w:right="17" w:hanging="15"/>
        <w:jc w:val="both"/>
        <w:rPr>
          <w:rFonts w:ascii="Arial" w:eastAsia="Calibri" w:hAnsi="Arial" w:cs="Arial"/>
          <w:b/>
          <w:bCs/>
        </w:rPr>
      </w:pPr>
      <w:r w:rsidRPr="00C014D4">
        <w:rPr>
          <w:rFonts w:ascii="Arial" w:eastAsia="Calibri" w:hAnsi="Arial" w:cs="Arial"/>
          <w:b/>
          <w:bCs/>
        </w:rPr>
        <w:t>Artículo 95.</w:t>
      </w:r>
    </w:p>
    <w:p w:rsidR="00C014D4" w:rsidRPr="00C014D4" w:rsidRDefault="00C014D4" w:rsidP="00C014D4">
      <w:pPr>
        <w:spacing w:after="0" w:line="240" w:lineRule="auto"/>
        <w:ind w:left="34" w:right="17" w:hanging="15"/>
        <w:jc w:val="both"/>
        <w:rPr>
          <w:rFonts w:ascii="Arial" w:eastAsia="Calibri" w:hAnsi="Arial" w:cs="Arial"/>
        </w:rPr>
      </w:pPr>
      <w:r w:rsidRPr="00C014D4">
        <w:rPr>
          <w:rFonts w:ascii="Arial" w:eastAsia="Calibri" w:hAnsi="Arial" w:cs="Arial"/>
          <w:bCs/>
        </w:rPr>
        <w:t xml:space="preserve">1. </w:t>
      </w:r>
      <w:r w:rsidRPr="00C014D4">
        <w:rPr>
          <w:rFonts w:ascii="Arial" w:eastAsia="Calibri" w:hAnsi="Arial" w:cs="Arial"/>
        </w:rPr>
        <w:t xml:space="preserve">Los Proveedores que infrinjan las disposiciones contenidas en la Ley y el presente Reglamento serán   sancionados   </w:t>
      </w:r>
      <w:r w:rsidR="00F122C2" w:rsidRPr="00C014D4">
        <w:rPr>
          <w:rFonts w:ascii="Arial" w:eastAsia="Calibri" w:hAnsi="Arial" w:cs="Arial"/>
        </w:rPr>
        <w:t>por el Órgano</w:t>
      </w:r>
      <w:r w:rsidRPr="00C014D4">
        <w:rPr>
          <w:rFonts w:ascii="Arial" w:eastAsia="Calibri" w:hAnsi="Arial" w:cs="Arial"/>
        </w:rPr>
        <w:t xml:space="preserve">   de   Control. Las sanciones podrán consistir en apercibimiento, inhabilitación hasta por cinco años o cancelación del registro.</w:t>
      </w:r>
    </w:p>
    <w:p w:rsidR="00C014D4" w:rsidRPr="00C014D4" w:rsidRDefault="00C014D4" w:rsidP="00C014D4">
      <w:pPr>
        <w:spacing w:after="0" w:line="240" w:lineRule="auto"/>
        <w:ind w:left="34" w:right="17" w:hanging="15"/>
        <w:jc w:val="both"/>
        <w:rPr>
          <w:rFonts w:ascii="Arial" w:eastAsia="Calibri" w:hAnsi="Arial" w:cs="Arial"/>
        </w:rPr>
      </w:pPr>
    </w:p>
    <w:p w:rsidR="00C014D4" w:rsidRPr="00C014D4" w:rsidRDefault="00C014D4" w:rsidP="00C014D4">
      <w:pPr>
        <w:spacing w:after="0" w:line="240" w:lineRule="auto"/>
        <w:ind w:left="20" w:right="-13"/>
        <w:jc w:val="both"/>
        <w:rPr>
          <w:rFonts w:ascii="Arial" w:eastAsia="Calibri" w:hAnsi="Arial" w:cs="Arial"/>
          <w:w w:val="105"/>
        </w:rPr>
      </w:pPr>
      <w:r w:rsidRPr="00C014D4">
        <w:rPr>
          <w:rFonts w:ascii="Arial" w:eastAsia="Calibri" w:hAnsi="Arial" w:cs="Arial"/>
          <w:w w:val="105"/>
        </w:rPr>
        <w:t xml:space="preserve">2. Al momento de imponer la </w:t>
      </w:r>
      <w:r w:rsidRPr="00C014D4">
        <w:rPr>
          <w:rFonts w:ascii="Arial" w:eastAsia="Calibri" w:hAnsi="Arial" w:cs="Arial"/>
          <w:spacing w:val="-3"/>
          <w:w w:val="105"/>
        </w:rPr>
        <w:t xml:space="preserve">sanción, </w:t>
      </w:r>
      <w:r w:rsidRPr="00C014D4">
        <w:rPr>
          <w:rFonts w:ascii="Arial" w:eastAsia="Calibri" w:hAnsi="Arial" w:cs="Arial"/>
          <w:w w:val="105"/>
        </w:rPr>
        <w:t>el Órgano de control deberá considerar:</w:t>
      </w:r>
    </w:p>
    <w:p w:rsidR="00C014D4" w:rsidRPr="00C014D4" w:rsidRDefault="00C014D4" w:rsidP="00F122C2">
      <w:pPr>
        <w:numPr>
          <w:ilvl w:val="0"/>
          <w:numId w:val="15"/>
        </w:numPr>
        <w:spacing w:after="0" w:line="240" w:lineRule="auto"/>
        <w:ind w:right="-13"/>
        <w:jc w:val="both"/>
        <w:rPr>
          <w:rFonts w:ascii="Arial" w:eastAsia="Calibri" w:hAnsi="Arial" w:cs="Arial"/>
        </w:rPr>
      </w:pPr>
      <w:r w:rsidRPr="00C014D4">
        <w:rPr>
          <w:rFonts w:ascii="Arial" w:eastAsia="Calibri" w:hAnsi="Arial" w:cs="Arial"/>
        </w:rPr>
        <w:t>La gravedad de la</w:t>
      </w:r>
      <w:r w:rsidRPr="00C014D4">
        <w:rPr>
          <w:rFonts w:ascii="Arial" w:eastAsia="Calibri" w:hAnsi="Arial" w:cs="Arial"/>
          <w:spacing w:val="-8"/>
        </w:rPr>
        <w:t xml:space="preserve"> </w:t>
      </w:r>
      <w:r w:rsidRPr="00C014D4">
        <w:rPr>
          <w:rFonts w:ascii="Arial" w:eastAsia="Calibri" w:hAnsi="Arial" w:cs="Arial"/>
        </w:rPr>
        <w:t>falta;</w:t>
      </w:r>
    </w:p>
    <w:p w:rsidR="00C014D4" w:rsidRPr="00C014D4" w:rsidRDefault="00F122C2" w:rsidP="00F122C2">
      <w:pPr>
        <w:numPr>
          <w:ilvl w:val="0"/>
          <w:numId w:val="15"/>
        </w:numPr>
        <w:spacing w:after="0" w:line="240" w:lineRule="auto"/>
        <w:ind w:right="-13"/>
        <w:jc w:val="both"/>
        <w:rPr>
          <w:rFonts w:ascii="Arial" w:eastAsia="Calibri" w:hAnsi="Arial" w:cs="Arial"/>
        </w:rPr>
      </w:pPr>
      <w:r w:rsidRPr="00C014D4">
        <w:rPr>
          <w:rFonts w:ascii="Arial" w:eastAsia="Calibri" w:hAnsi="Arial" w:cs="Arial"/>
        </w:rPr>
        <w:t>La reincidencia del</w:t>
      </w:r>
      <w:r w:rsidR="00C014D4" w:rsidRPr="00C014D4">
        <w:rPr>
          <w:rFonts w:ascii="Arial" w:eastAsia="Calibri" w:hAnsi="Arial" w:cs="Arial"/>
        </w:rPr>
        <w:t xml:space="preserve"> </w:t>
      </w:r>
      <w:r w:rsidRPr="00C014D4">
        <w:rPr>
          <w:rFonts w:ascii="Arial" w:eastAsia="Calibri" w:hAnsi="Arial" w:cs="Arial"/>
        </w:rPr>
        <w:t>proveedor de</w:t>
      </w:r>
      <w:r w:rsidR="00C014D4" w:rsidRPr="00C014D4">
        <w:rPr>
          <w:rFonts w:ascii="Arial" w:eastAsia="Calibri" w:hAnsi="Arial" w:cs="Arial"/>
        </w:rPr>
        <w:t xml:space="preserve"> </w:t>
      </w:r>
      <w:r w:rsidRPr="00C014D4">
        <w:rPr>
          <w:rFonts w:ascii="Arial" w:eastAsia="Calibri" w:hAnsi="Arial" w:cs="Arial"/>
        </w:rPr>
        <w:t>faltar a los</w:t>
      </w:r>
      <w:r w:rsidR="00C014D4" w:rsidRPr="00C014D4">
        <w:rPr>
          <w:rFonts w:ascii="Arial" w:eastAsia="Calibri" w:hAnsi="Arial" w:cs="Arial"/>
        </w:rPr>
        <w:t xml:space="preserve"> </w:t>
      </w:r>
      <w:r w:rsidRPr="00C014D4">
        <w:rPr>
          <w:rFonts w:ascii="Arial" w:eastAsia="Calibri" w:hAnsi="Arial" w:cs="Arial"/>
        </w:rPr>
        <w:t>procedimientos previstos</w:t>
      </w:r>
      <w:r w:rsidR="00C014D4" w:rsidRPr="00C014D4">
        <w:rPr>
          <w:rFonts w:ascii="Arial" w:eastAsia="Calibri" w:hAnsi="Arial" w:cs="Arial"/>
          <w:spacing w:val="14"/>
        </w:rPr>
        <w:t xml:space="preserve"> </w:t>
      </w:r>
      <w:r w:rsidR="00C014D4" w:rsidRPr="00C014D4">
        <w:rPr>
          <w:rFonts w:ascii="Arial" w:eastAsia="Calibri" w:hAnsi="Arial" w:cs="Arial"/>
        </w:rPr>
        <w:t>en esta ley;</w:t>
      </w:r>
    </w:p>
    <w:p w:rsidR="00C014D4" w:rsidRPr="00C014D4" w:rsidRDefault="00C014D4" w:rsidP="00F122C2">
      <w:pPr>
        <w:numPr>
          <w:ilvl w:val="0"/>
          <w:numId w:val="15"/>
        </w:numPr>
        <w:spacing w:after="0" w:line="240" w:lineRule="auto"/>
        <w:ind w:right="-13"/>
        <w:jc w:val="both"/>
        <w:rPr>
          <w:rFonts w:ascii="Arial" w:eastAsia="Calibri" w:hAnsi="Arial" w:cs="Arial"/>
        </w:rPr>
      </w:pPr>
      <w:r w:rsidRPr="00C014D4">
        <w:rPr>
          <w:rFonts w:ascii="Arial" w:eastAsia="Calibri" w:hAnsi="Arial" w:cs="Arial"/>
        </w:rPr>
        <w:t xml:space="preserve">Las condiciones económicas del </w:t>
      </w:r>
      <w:r w:rsidRPr="00C014D4">
        <w:rPr>
          <w:rFonts w:ascii="Arial" w:eastAsia="Calibri" w:hAnsi="Arial" w:cs="Arial"/>
          <w:spacing w:val="-3"/>
        </w:rPr>
        <w:t xml:space="preserve">infractor; </w:t>
      </w:r>
      <w:r w:rsidRPr="00C014D4">
        <w:rPr>
          <w:rFonts w:ascii="Arial" w:eastAsia="Calibri" w:hAnsi="Arial" w:cs="Arial"/>
        </w:rPr>
        <w:t>y</w:t>
      </w:r>
    </w:p>
    <w:p w:rsidR="00C014D4" w:rsidRPr="00C014D4" w:rsidRDefault="00C014D4" w:rsidP="00F122C2">
      <w:pPr>
        <w:numPr>
          <w:ilvl w:val="0"/>
          <w:numId w:val="15"/>
        </w:numPr>
        <w:spacing w:after="0" w:line="240" w:lineRule="auto"/>
        <w:ind w:right="-13"/>
        <w:jc w:val="both"/>
        <w:rPr>
          <w:rFonts w:ascii="Arial" w:eastAsia="Calibri" w:hAnsi="Arial" w:cs="Arial"/>
        </w:rPr>
      </w:pPr>
      <w:r w:rsidRPr="00C014D4">
        <w:rPr>
          <w:rFonts w:ascii="Arial" w:eastAsia="Calibri" w:hAnsi="Arial" w:cs="Arial"/>
        </w:rPr>
        <w:t>El daño causado.</w:t>
      </w:r>
    </w:p>
    <w:p w:rsidR="00C014D4" w:rsidRPr="00C014D4" w:rsidRDefault="00C014D4" w:rsidP="00C014D4">
      <w:pPr>
        <w:spacing w:after="0" w:line="240" w:lineRule="auto"/>
        <w:ind w:left="20"/>
        <w:jc w:val="both"/>
        <w:rPr>
          <w:rFonts w:ascii="Arial" w:eastAsia="Calibri" w:hAnsi="Arial" w:cs="Arial"/>
        </w:rPr>
      </w:pPr>
    </w:p>
    <w:p w:rsidR="00C014D4" w:rsidRPr="00C014D4" w:rsidRDefault="00C014D4" w:rsidP="00C014D4">
      <w:pPr>
        <w:spacing w:after="0" w:line="240" w:lineRule="auto"/>
        <w:ind w:right="17"/>
        <w:jc w:val="both"/>
        <w:rPr>
          <w:rFonts w:ascii="Arial" w:eastAsia="Calibri" w:hAnsi="Arial" w:cs="Arial"/>
        </w:rPr>
      </w:pPr>
      <w:r w:rsidRPr="00C014D4">
        <w:rPr>
          <w:rFonts w:ascii="Arial" w:eastAsia="Calibri" w:hAnsi="Arial" w:cs="Arial"/>
        </w:rPr>
        <w:lastRenderedPageBreak/>
        <w:t>3. Se considerará como falta grave por parte del proveedor, y en su caso, del adquirente, la falsificación de documentos.</w:t>
      </w:r>
    </w:p>
    <w:p w:rsidR="00C014D4" w:rsidRPr="00C014D4" w:rsidRDefault="00C014D4" w:rsidP="00C014D4">
      <w:pPr>
        <w:spacing w:after="0" w:line="240" w:lineRule="auto"/>
        <w:ind w:left="20" w:right="19" w:firstLine="14"/>
        <w:jc w:val="both"/>
        <w:rPr>
          <w:rFonts w:ascii="Arial" w:eastAsia="Calibri" w:hAnsi="Arial" w:cs="Arial"/>
          <w:w w:val="105"/>
        </w:rPr>
      </w:pPr>
    </w:p>
    <w:p w:rsidR="00C014D4" w:rsidRPr="00C014D4" w:rsidRDefault="00C014D4" w:rsidP="00C014D4">
      <w:pPr>
        <w:spacing w:after="0" w:line="240" w:lineRule="auto"/>
        <w:ind w:right="51" w:hanging="11"/>
        <w:jc w:val="both"/>
        <w:rPr>
          <w:rFonts w:ascii="Arial" w:eastAsia="Times New Roman" w:hAnsi="Arial" w:cs="Arial"/>
          <w:b/>
          <w:lang w:val="es-ES" w:eastAsia="es-ES"/>
        </w:rPr>
      </w:pPr>
      <w:r w:rsidRPr="00C014D4">
        <w:rPr>
          <w:rFonts w:ascii="Arial" w:eastAsia="Times New Roman" w:hAnsi="Arial" w:cs="Arial"/>
          <w:b/>
          <w:lang w:val="es-ES" w:eastAsia="es-ES"/>
        </w:rPr>
        <w:t>Artículo 96.</w:t>
      </w:r>
    </w:p>
    <w:p w:rsidR="00C014D4" w:rsidRPr="00C014D4" w:rsidRDefault="00C014D4" w:rsidP="00C014D4">
      <w:pPr>
        <w:spacing w:after="0" w:line="240" w:lineRule="auto"/>
        <w:ind w:right="51" w:hanging="11"/>
        <w:jc w:val="both"/>
        <w:rPr>
          <w:rFonts w:ascii="Arial" w:eastAsia="Times New Roman" w:hAnsi="Arial" w:cs="Arial"/>
          <w:lang w:val="es-ES" w:eastAsia="es-ES"/>
        </w:rPr>
      </w:pPr>
      <w:r w:rsidRPr="00C014D4">
        <w:rPr>
          <w:rFonts w:ascii="Arial" w:eastAsia="Times New Roman" w:hAnsi="Arial" w:cs="Arial"/>
          <w:lang w:val="es-ES" w:eastAsia="es-ES"/>
        </w:rPr>
        <w:t>1. Los proveedores o participantes que hubieran sido sancionados por faltas graves previstas por la Ley General de Responsabilidades Administrativas quedarán inhabilitados para ser contratados por al menos tres meses y no más de 5 años, contando a partir de la fecha en que se emitió la sanción; con excepción de la inhabilitación perpetua por resolución administrativa o en su caso penal ejecutoriada emitida por haber cometido actos de corrupción.</w:t>
      </w:r>
    </w:p>
    <w:p w:rsidR="00C014D4" w:rsidRPr="00C014D4" w:rsidRDefault="00C014D4" w:rsidP="00C014D4">
      <w:pPr>
        <w:spacing w:after="0" w:line="240" w:lineRule="auto"/>
        <w:jc w:val="both"/>
        <w:rPr>
          <w:rFonts w:ascii="Arial" w:eastAsia="Times New Roman" w:hAnsi="Arial" w:cs="Arial"/>
          <w:b/>
          <w:bCs/>
          <w:color w:val="000000"/>
          <w:shd w:val="clear" w:color="auto" w:fill="FFFFFF"/>
          <w:lang w:val="es-ES" w:eastAsia="es-ES"/>
        </w:rPr>
      </w:pPr>
    </w:p>
    <w:p w:rsidR="00C014D4" w:rsidRPr="00C014D4" w:rsidRDefault="00C014D4" w:rsidP="00C014D4">
      <w:pPr>
        <w:spacing w:after="0" w:line="240" w:lineRule="auto"/>
        <w:jc w:val="both"/>
        <w:rPr>
          <w:rFonts w:ascii="Arial" w:eastAsia="Times New Roman" w:hAnsi="Arial" w:cs="Arial"/>
          <w:color w:val="000000"/>
          <w:lang w:val="es-ES" w:eastAsia="es-ES"/>
        </w:rPr>
      </w:pPr>
      <w:r w:rsidRPr="00C014D4">
        <w:rPr>
          <w:rFonts w:ascii="Arial" w:eastAsia="Times New Roman" w:hAnsi="Arial" w:cs="Arial"/>
          <w:b/>
          <w:bCs/>
          <w:color w:val="000000"/>
          <w:shd w:val="clear" w:color="auto" w:fill="FFFFFF"/>
          <w:lang w:val="es-ES" w:eastAsia="es-ES"/>
        </w:rPr>
        <w:t>Artículo 97.</w:t>
      </w:r>
      <w:r w:rsidRPr="00C014D4">
        <w:rPr>
          <w:rFonts w:ascii="Arial" w:eastAsia="Times New Roman" w:hAnsi="Arial" w:cs="Arial"/>
          <w:color w:val="000000"/>
          <w:lang w:val="es-ES" w:eastAsia="es-ES"/>
        </w:rPr>
        <w:t xml:space="preserve"> </w:t>
      </w:r>
    </w:p>
    <w:p w:rsidR="00C014D4" w:rsidRPr="00C014D4" w:rsidRDefault="00C014D4" w:rsidP="00C014D4">
      <w:pPr>
        <w:spacing w:after="0" w:line="240" w:lineRule="auto"/>
        <w:jc w:val="both"/>
        <w:rPr>
          <w:rFonts w:ascii="Arial" w:eastAsia="Times New Roman" w:hAnsi="Arial" w:cs="Arial"/>
          <w:color w:val="000000"/>
          <w:lang w:val="es-ES" w:eastAsia="es-ES"/>
        </w:rPr>
      </w:pPr>
      <w:r w:rsidRPr="00C014D4">
        <w:rPr>
          <w:rFonts w:ascii="Arial" w:eastAsia="Times New Roman" w:hAnsi="Arial" w:cs="Arial"/>
          <w:color w:val="000000"/>
          <w:lang w:val="es-ES" w:eastAsia="es-ES"/>
        </w:rPr>
        <w:t xml:space="preserve">1. En caso de que se acredite fehacientemente la inexistencia o simulación del domicilio de algún participante o proveedor, además de informar al Órgano de control, el comité o en su caso </w:t>
      </w:r>
      <w:r w:rsidR="00F122C2" w:rsidRPr="00C014D4">
        <w:rPr>
          <w:rFonts w:ascii="Arial" w:eastAsia="Times New Roman" w:hAnsi="Arial" w:cs="Arial"/>
          <w:color w:val="000000"/>
          <w:lang w:val="es-ES" w:eastAsia="es-ES"/>
        </w:rPr>
        <w:t>la unidad centralizada de compras procederá</w:t>
      </w:r>
      <w:r w:rsidRPr="00C014D4">
        <w:rPr>
          <w:rFonts w:ascii="Arial" w:eastAsia="Times New Roman" w:hAnsi="Arial" w:cs="Arial"/>
          <w:color w:val="000000"/>
          <w:lang w:val="es-ES" w:eastAsia="es-ES"/>
        </w:rPr>
        <w:t xml:space="preserve"> de la siguiente manera: </w:t>
      </w:r>
    </w:p>
    <w:p w:rsidR="00C014D4" w:rsidRPr="00C014D4" w:rsidRDefault="00C014D4" w:rsidP="00C014D4">
      <w:pPr>
        <w:shd w:val="clear" w:color="auto" w:fill="FFFFFF"/>
        <w:spacing w:after="0" w:line="240" w:lineRule="auto"/>
        <w:ind w:left="708"/>
        <w:jc w:val="both"/>
        <w:rPr>
          <w:rFonts w:ascii="Arial" w:eastAsia="Times New Roman" w:hAnsi="Arial" w:cs="Arial"/>
          <w:color w:val="000000"/>
          <w:lang w:val="es-ES" w:eastAsia="es-ES"/>
        </w:rPr>
      </w:pPr>
      <w:r w:rsidRPr="00C014D4">
        <w:rPr>
          <w:rFonts w:ascii="Arial" w:eastAsia="Times New Roman" w:hAnsi="Arial" w:cs="Arial"/>
          <w:color w:val="000000"/>
          <w:lang w:val="es-ES" w:eastAsia="es-ES"/>
        </w:rPr>
        <w:t>I. Si dicha irregularidad es detectada antes de la presentación y apertura de proposiciones, se impedirá la participación del participante en cualquier procedimiento de adquisición, o en su defecto se suspenderá su registro como proveedor, en ambos casos la medida durará 3 años; </w:t>
      </w:r>
    </w:p>
    <w:p w:rsidR="00C014D4" w:rsidRPr="00C014D4" w:rsidRDefault="00C014D4" w:rsidP="00C014D4">
      <w:pPr>
        <w:shd w:val="clear" w:color="auto" w:fill="FFFFFF"/>
        <w:spacing w:after="0" w:line="240" w:lineRule="auto"/>
        <w:ind w:left="708"/>
        <w:jc w:val="both"/>
        <w:rPr>
          <w:rFonts w:ascii="Arial" w:eastAsia="Times New Roman" w:hAnsi="Arial" w:cs="Arial"/>
          <w:color w:val="000000"/>
          <w:lang w:val="es-ES" w:eastAsia="es-ES"/>
        </w:rPr>
      </w:pPr>
      <w:r w:rsidRPr="00C014D4">
        <w:rPr>
          <w:rFonts w:ascii="Arial" w:eastAsia="Times New Roman" w:hAnsi="Arial" w:cs="Arial"/>
          <w:color w:val="000000"/>
          <w:lang w:val="es-ES" w:eastAsia="es-ES"/>
        </w:rPr>
        <w:t>II. Si dicha irregularidad es detectada a partir del acto de apertura de proposiciones y hasta antes de la notificación del fallo, se desechará la propuesta presentada por el participante o proveedor correspondiente, además de aplicar la medida contenida en la fracción anterior; </w:t>
      </w:r>
    </w:p>
    <w:p w:rsidR="00C014D4" w:rsidRPr="00C014D4" w:rsidRDefault="00C014D4" w:rsidP="00C014D4">
      <w:pPr>
        <w:shd w:val="clear" w:color="auto" w:fill="FFFFFF"/>
        <w:spacing w:after="0" w:line="240" w:lineRule="auto"/>
        <w:ind w:left="708"/>
        <w:jc w:val="both"/>
        <w:rPr>
          <w:rFonts w:ascii="Arial" w:eastAsia="Times New Roman" w:hAnsi="Arial" w:cs="Arial"/>
          <w:color w:val="000000"/>
          <w:lang w:val="es-ES" w:eastAsia="es-ES"/>
        </w:rPr>
      </w:pPr>
      <w:r w:rsidRPr="00C014D4">
        <w:rPr>
          <w:rFonts w:ascii="Arial" w:eastAsia="Times New Roman" w:hAnsi="Arial" w:cs="Arial"/>
          <w:color w:val="000000"/>
          <w:lang w:val="es-ES" w:eastAsia="es-ES"/>
        </w:rPr>
        <w:t>III. Si la irregularidad se detecta una vez que se haya notificado el fallo y aún no se celebra el contrato respectivo, fenecerá el plazo para su celebración en perjuicio del participante o proveedor respectivo, sin responsabilidad para el ente público convocante, y el contrato deberá celebrarse con quien haya obtenido el siguiente lugar, usando como base la resolución en la que se analice la irregularidad, además de aplicar la medida contenida en la fracción I de este artículo; </w:t>
      </w:r>
    </w:p>
    <w:p w:rsidR="00C014D4" w:rsidRPr="00C014D4" w:rsidRDefault="00C014D4" w:rsidP="00F122C2">
      <w:pPr>
        <w:numPr>
          <w:ilvl w:val="0"/>
          <w:numId w:val="15"/>
        </w:numPr>
        <w:shd w:val="clear" w:color="auto" w:fill="FFFFFF"/>
        <w:spacing w:after="0" w:line="240" w:lineRule="auto"/>
        <w:jc w:val="both"/>
        <w:rPr>
          <w:rFonts w:ascii="Arial" w:eastAsia="Times New Roman" w:hAnsi="Arial" w:cs="Arial"/>
          <w:color w:val="000000"/>
          <w:lang w:val="es-ES" w:eastAsia="es-ES"/>
        </w:rPr>
      </w:pPr>
      <w:r w:rsidRPr="00C014D4">
        <w:rPr>
          <w:rFonts w:ascii="Arial" w:eastAsia="Times New Roman" w:hAnsi="Arial" w:cs="Arial"/>
          <w:color w:val="000000"/>
          <w:lang w:val="es-ES" w:eastAsia="es-ES"/>
        </w:rPr>
        <w:t>En caso de que la irregularidad se detecte una vez que se haya celebrado el contrato correspondiente, y aún se encuentre vigente, se procederá a la rescisión administrativa del mismo sin responsabilidad para el ente público convocante. </w:t>
      </w:r>
    </w:p>
    <w:p w:rsidR="00C014D4" w:rsidRPr="00C014D4" w:rsidRDefault="00C014D4" w:rsidP="00C014D4">
      <w:pPr>
        <w:shd w:val="clear" w:color="auto" w:fill="FFFFFF"/>
        <w:spacing w:after="0" w:line="240" w:lineRule="auto"/>
        <w:ind w:left="720"/>
        <w:jc w:val="both"/>
        <w:rPr>
          <w:rFonts w:ascii="Arial" w:eastAsia="Times New Roman" w:hAnsi="Arial" w:cs="Arial"/>
          <w:color w:val="000000"/>
          <w:lang w:val="es-ES" w:eastAsia="es-ES"/>
        </w:rPr>
      </w:pPr>
    </w:p>
    <w:p w:rsidR="00C014D4" w:rsidRPr="00C014D4" w:rsidRDefault="00C014D4" w:rsidP="00C014D4">
      <w:pPr>
        <w:shd w:val="clear" w:color="auto" w:fill="FFFFFF"/>
        <w:spacing w:after="0" w:line="240" w:lineRule="auto"/>
        <w:jc w:val="both"/>
        <w:rPr>
          <w:rFonts w:ascii="Arial" w:eastAsia="Times New Roman" w:hAnsi="Arial" w:cs="Arial"/>
          <w:color w:val="000000"/>
          <w:lang w:val="es-ES" w:eastAsia="es-ES"/>
        </w:rPr>
      </w:pPr>
      <w:r w:rsidRPr="00C014D4">
        <w:rPr>
          <w:rFonts w:ascii="Arial" w:eastAsia="Times New Roman" w:hAnsi="Arial" w:cs="Arial"/>
          <w:color w:val="000000"/>
          <w:lang w:val="es-ES" w:eastAsia="es-ES"/>
        </w:rPr>
        <w:t>2. Para los casos señalados en las fracciones II, III y IV de este artículo, además de ejercer las acciones correspondientes, se procederá de conformidad a la fracción I del mismo.</w:t>
      </w:r>
    </w:p>
    <w:p w:rsidR="00C014D4" w:rsidRPr="00C014D4" w:rsidRDefault="00C014D4" w:rsidP="00C014D4">
      <w:pPr>
        <w:shd w:val="clear" w:color="auto" w:fill="FFFFFF"/>
        <w:spacing w:after="0" w:line="240" w:lineRule="auto"/>
        <w:jc w:val="both"/>
        <w:rPr>
          <w:rFonts w:ascii="Arial" w:eastAsia="Times New Roman" w:hAnsi="Arial" w:cs="Arial"/>
          <w:color w:val="000000"/>
          <w:lang w:val="es-ES" w:eastAsia="es-ES"/>
        </w:rPr>
      </w:pPr>
    </w:p>
    <w:p w:rsidR="00C014D4" w:rsidRPr="00C014D4" w:rsidRDefault="00C014D4" w:rsidP="00C014D4">
      <w:pPr>
        <w:shd w:val="clear" w:color="auto" w:fill="FFFFFF"/>
        <w:spacing w:after="0" w:line="240" w:lineRule="auto"/>
        <w:jc w:val="both"/>
        <w:rPr>
          <w:rFonts w:ascii="Arial" w:eastAsia="Times New Roman" w:hAnsi="Arial" w:cs="Arial"/>
          <w:color w:val="000000"/>
          <w:lang w:val="es-ES" w:eastAsia="es-ES"/>
        </w:rPr>
      </w:pPr>
    </w:p>
    <w:p w:rsidR="00C014D4" w:rsidRPr="00C014D4" w:rsidRDefault="00F122C2" w:rsidP="00C014D4">
      <w:pPr>
        <w:spacing w:after="0" w:line="240" w:lineRule="auto"/>
        <w:ind w:left="66" w:right="24"/>
        <w:jc w:val="center"/>
        <w:rPr>
          <w:rFonts w:ascii="Arial" w:eastAsia="Times New Roman" w:hAnsi="Arial" w:cs="Arial"/>
          <w:b/>
          <w:bCs/>
        </w:rPr>
      </w:pPr>
      <w:r w:rsidRPr="00C014D4">
        <w:rPr>
          <w:rFonts w:ascii="Arial" w:eastAsia="Times New Roman" w:hAnsi="Arial" w:cs="Arial"/>
          <w:b/>
          <w:bCs/>
        </w:rPr>
        <w:t>TÍTULO CUARTO</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ARRENDAMIENTOS Y ADQUISICIONES DE BIENES INMUEBLES</w:t>
      </w:r>
    </w:p>
    <w:p w:rsidR="00C014D4" w:rsidRPr="00C014D4" w:rsidRDefault="00C014D4" w:rsidP="00C014D4">
      <w:pPr>
        <w:spacing w:after="0" w:line="240" w:lineRule="auto"/>
        <w:jc w:val="center"/>
        <w:rPr>
          <w:rFonts w:ascii="Arial" w:eastAsia="Calibri" w:hAnsi="Arial" w:cs="Arial"/>
          <w:b/>
          <w:bCs/>
        </w:rPr>
      </w:pP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CAPÍTULO I</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ARRENDAMIENTOS DE BIENES INMUEBLES</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98.</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1. Los arrendamientos de bienes inmuebles se llevarán a cabo por el Síndico del Municipio, o en su defecto por el servidor público que se le confiera facultad para dichos efectos.</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2. Las áreas solicitantes del inmueble deberán recabar información de al menos tres inmuebles que cubran con las características generales de aquel que necesiten, proponiendo aquel cuyo costo por metro cuadrado y mantenimiento estimado sea el más </w:t>
      </w:r>
      <w:r w:rsidRPr="00C014D4">
        <w:rPr>
          <w:rFonts w:ascii="Arial" w:eastAsia="Times New Roman" w:hAnsi="Arial" w:cs="Arial"/>
        </w:rPr>
        <w:lastRenderedPageBreak/>
        <w:t>bajo durante un periodo de tiempo determinado, o en su defecto, deberán justificar el arrendamiento de un inmueble específico.</w:t>
      </w:r>
    </w:p>
    <w:p w:rsidR="00C014D4" w:rsidRPr="00C014D4" w:rsidRDefault="00C014D4" w:rsidP="00C014D4">
      <w:pPr>
        <w:spacing w:after="0" w:line="240" w:lineRule="auto"/>
        <w:jc w:val="both"/>
        <w:rPr>
          <w:rFonts w:ascii="Arial" w:eastAsia="Times New Roman" w:hAnsi="Arial" w:cs="Arial"/>
          <w:b/>
        </w:rPr>
      </w:pPr>
    </w:p>
    <w:p w:rsidR="00C014D4" w:rsidRPr="00C014D4" w:rsidRDefault="00C014D4" w:rsidP="00C014D4">
      <w:pPr>
        <w:spacing w:after="0" w:line="240" w:lineRule="auto"/>
        <w:jc w:val="both"/>
        <w:rPr>
          <w:rFonts w:ascii="Arial" w:eastAsia="Times New Roman" w:hAnsi="Arial" w:cs="Arial"/>
          <w:b/>
        </w:rPr>
      </w:pPr>
      <w:r w:rsidRPr="00C014D4">
        <w:rPr>
          <w:rFonts w:ascii="Arial" w:eastAsia="Times New Roman" w:hAnsi="Arial" w:cs="Arial"/>
          <w:b/>
        </w:rPr>
        <w:t>Artículo 99.</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1. El arrendamiento de inmuebles procederá cuando:</w:t>
      </w:r>
    </w:p>
    <w:p w:rsidR="00C014D4" w:rsidRPr="00C014D4" w:rsidRDefault="00C014D4" w:rsidP="00F122C2">
      <w:pPr>
        <w:numPr>
          <w:ilvl w:val="0"/>
          <w:numId w:val="35"/>
        </w:numPr>
        <w:spacing w:after="0" w:line="240" w:lineRule="auto"/>
        <w:jc w:val="both"/>
        <w:rPr>
          <w:rFonts w:ascii="Arial" w:eastAsia="Times New Roman" w:hAnsi="Arial" w:cs="Arial"/>
        </w:rPr>
      </w:pPr>
      <w:r w:rsidRPr="00C014D4">
        <w:rPr>
          <w:rFonts w:ascii="Arial" w:eastAsia="Times New Roman" w:hAnsi="Arial" w:cs="Arial"/>
        </w:rPr>
        <w:t>No existan inmuebles disponibles para cubrir las necesidades del ente público o la unidad requirente solicitante; y</w:t>
      </w:r>
    </w:p>
    <w:p w:rsidR="00C014D4" w:rsidRPr="00C014D4" w:rsidRDefault="00C014D4" w:rsidP="00F122C2">
      <w:pPr>
        <w:numPr>
          <w:ilvl w:val="0"/>
          <w:numId w:val="35"/>
        </w:numPr>
        <w:spacing w:after="0" w:line="240" w:lineRule="auto"/>
        <w:jc w:val="both"/>
        <w:rPr>
          <w:rFonts w:ascii="Arial" w:eastAsia="Times New Roman" w:hAnsi="Arial" w:cs="Arial"/>
        </w:rPr>
      </w:pPr>
      <w:r w:rsidRPr="00C014D4">
        <w:rPr>
          <w:rFonts w:ascii="Arial" w:eastAsia="Times New Roman" w:hAnsi="Arial" w:cs="Arial"/>
        </w:rPr>
        <w:t>El inmueble se requiera temporalmente, o resulte más onerosa la adquisición del bien que su arrendamiento, tomando en cuenta el plazo por el cual se ocupará.</w:t>
      </w:r>
    </w:p>
    <w:p w:rsidR="00C014D4" w:rsidRPr="00C014D4" w:rsidRDefault="00C014D4" w:rsidP="00C014D4">
      <w:pPr>
        <w:spacing w:after="0" w:line="240" w:lineRule="auto"/>
        <w:jc w:val="both"/>
        <w:rPr>
          <w:rFonts w:ascii="Arial" w:eastAsia="Times New Roman" w:hAnsi="Arial" w:cs="Arial"/>
        </w:rPr>
      </w:pPr>
    </w:p>
    <w:p w:rsidR="00C014D4" w:rsidRPr="00C014D4" w:rsidRDefault="00C014D4" w:rsidP="00C014D4">
      <w:pPr>
        <w:spacing w:after="0" w:line="240" w:lineRule="auto"/>
        <w:jc w:val="both"/>
        <w:rPr>
          <w:rFonts w:ascii="Arial" w:eastAsia="Times New Roman" w:hAnsi="Arial" w:cs="Arial"/>
          <w:b/>
        </w:rPr>
      </w:pPr>
      <w:r w:rsidRPr="00C014D4">
        <w:rPr>
          <w:rFonts w:ascii="Arial" w:eastAsia="Times New Roman" w:hAnsi="Arial" w:cs="Arial"/>
          <w:b/>
        </w:rPr>
        <w:t xml:space="preserve">Artículo 100. </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1. Los contratos de arrendamiento se celebrarán por un plazo que no deberá rebasar el 31 de diciembre del ejercicio correspondiente, a no ser que por razones justificadas sea necesario un plazo mayor.</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2. Para el caso de que se requiera renovar los contratos de arrendamiento vigentes celebrados a favor del Municipio, el área requirente presentara su solicitud de renovación a más tardar el último día hábil del mes de septiembre del ejercicio de que se trate. </w:t>
      </w:r>
    </w:p>
    <w:p w:rsidR="00C014D4" w:rsidRPr="00C014D4" w:rsidRDefault="00C014D4" w:rsidP="00C014D4">
      <w:pPr>
        <w:spacing w:after="0" w:line="240" w:lineRule="auto"/>
        <w:jc w:val="center"/>
        <w:rPr>
          <w:rFonts w:ascii="Arial" w:eastAsia="Calibri" w:hAnsi="Arial" w:cs="Arial"/>
        </w:rPr>
      </w:pPr>
    </w:p>
    <w:p w:rsidR="00C014D4" w:rsidRPr="00C014D4" w:rsidRDefault="00C014D4" w:rsidP="00C014D4">
      <w:pPr>
        <w:spacing w:after="0" w:line="240" w:lineRule="auto"/>
        <w:jc w:val="center"/>
        <w:rPr>
          <w:rFonts w:ascii="Arial" w:eastAsia="Calibri" w:hAnsi="Arial" w:cs="Arial"/>
        </w:rPr>
      </w:pPr>
    </w:p>
    <w:p w:rsidR="00C014D4" w:rsidRPr="00C014D4" w:rsidRDefault="00C014D4" w:rsidP="00C014D4">
      <w:pPr>
        <w:spacing w:after="0" w:line="240" w:lineRule="auto"/>
        <w:jc w:val="center"/>
        <w:rPr>
          <w:rFonts w:ascii="Arial" w:eastAsia="Calibri" w:hAnsi="Arial" w:cs="Arial"/>
        </w:rPr>
      </w:pPr>
      <w:r w:rsidRPr="00C014D4">
        <w:rPr>
          <w:rFonts w:ascii="Arial" w:eastAsia="Times New Roman" w:hAnsi="Arial" w:cs="Arial"/>
          <w:b/>
          <w:bCs/>
        </w:rPr>
        <w:t xml:space="preserve">CAPÍTULO II </w:t>
      </w:r>
      <w:r w:rsidRPr="00C014D4">
        <w:rPr>
          <w:rFonts w:ascii="Arial" w:eastAsia="Times New Roman" w:hAnsi="Arial" w:cs="Arial"/>
        </w:rPr>
        <w:t xml:space="preserve"> </w:t>
      </w:r>
    </w:p>
    <w:p w:rsidR="00C014D4" w:rsidRPr="00C014D4" w:rsidRDefault="00C014D4" w:rsidP="00C014D4">
      <w:pPr>
        <w:spacing w:after="0" w:line="240" w:lineRule="auto"/>
        <w:jc w:val="center"/>
        <w:rPr>
          <w:rFonts w:ascii="Arial" w:eastAsia="Calibri" w:hAnsi="Arial" w:cs="Arial"/>
        </w:rPr>
      </w:pPr>
      <w:r w:rsidRPr="00C014D4">
        <w:rPr>
          <w:rFonts w:ascii="Arial" w:eastAsia="Times New Roman" w:hAnsi="Arial" w:cs="Arial"/>
          <w:b/>
          <w:bCs/>
        </w:rPr>
        <w:t>ADQUISICIONES DE BIENES INMUEBLES</w:t>
      </w:r>
      <w:r w:rsidRPr="00C014D4">
        <w:rPr>
          <w:rFonts w:ascii="Arial" w:eastAsia="Times New Roman" w:hAnsi="Arial" w:cs="Arial"/>
        </w:rPr>
        <w:t xml:space="preserve"> </w:t>
      </w:r>
    </w:p>
    <w:p w:rsidR="00C014D4" w:rsidRPr="00C014D4" w:rsidRDefault="00C014D4" w:rsidP="00C014D4">
      <w:pPr>
        <w:spacing w:after="0" w:line="240" w:lineRule="auto"/>
        <w:jc w:val="both"/>
        <w:rPr>
          <w:rFonts w:ascii="Arial" w:eastAsia="Calibri" w:hAnsi="Arial" w:cs="Arial"/>
        </w:rPr>
      </w:pPr>
      <w:r w:rsidRPr="00C014D4">
        <w:rPr>
          <w:rFonts w:ascii="Arial" w:eastAsia="Calibri" w:hAnsi="Arial" w:cs="Arial"/>
        </w:rPr>
        <w:t xml:space="preserve"> </w:t>
      </w:r>
    </w:p>
    <w:p w:rsidR="00C014D4" w:rsidRPr="00C014D4" w:rsidRDefault="00C014D4" w:rsidP="00C014D4">
      <w:pPr>
        <w:spacing w:after="0" w:line="240" w:lineRule="auto"/>
        <w:ind w:left="20" w:right="17"/>
        <w:jc w:val="both"/>
        <w:rPr>
          <w:rFonts w:ascii="Arial" w:eastAsia="Calibri" w:hAnsi="Arial" w:cs="Arial"/>
          <w:b/>
          <w:bCs/>
        </w:rPr>
      </w:pPr>
      <w:r w:rsidRPr="00C014D4">
        <w:rPr>
          <w:rFonts w:ascii="Arial" w:eastAsia="Times New Roman" w:hAnsi="Arial" w:cs="Arial"/>
          <w:b/>
          <w:bCs/>
        </w:rPr>
        <w:t>Artículo 101.</w:t>
      </w:r>
    </w:p>
    <w:p w:rsidR="00C014D4" w:rsidRPr="00C014D4" w:rsidRDefault="00C014D4" w:rsidP="00C014D4">
      <w:pPr>
        <w:spacing w:after="0" w:line="240" w:lineRule="auto"/>
        <w:ind w:left="20" w:right="17"/>
        <w:jc w:val="both"/>
        <w:rPr>
          <w:rFonts w:ascii="Arial" w:eastAsia="Calibri" w:hAnsi="Arial" w:cs="Arial"/>
        </w:rPr>
      </w:pPr>
      <w:r w:rsidRPr="00C014D4">
        <w:rPr>
          <w:rFonts w:ascii="Arial" w:eastAsia="Times New Roman" w:hAnsi="Arial" w:cs="Arial"/>
          <w:w w:val="105"/>
        </w:rPr>
        <w:t>1. Cuando exista necesidad de adquirir algún bien inmueble, la unidad requirente</w:t>
      </w:r>
      <w:r w:rsidRPr="00C014D4">
        <w:rPr>
          <w:rFonts w:ascii="Arial" w:eastAsia="Times New Roman" w:hAnsi="Arial" w:cs="Arial"/>
        </w:rPr>
        <w:t xml:space="preserve">, fundando su petición, lo propondrán al Ayuntamiento del Municipio, quien solicitará opinión a la dependencia encargada de ejecutar obra pública, y de la dependencia encargada de la administración de los inmuebles, siendo esta última la que emitirá un dictamen que determinará si procede su </w:t>
      </w:r>
      <w:r w:rsidR="00F122C2" w:rsidRPr="00C014D4">
        <w:rPr>
          <w:rFonts w:ascii="Arial" w:eastAsia="Times New Roman" w:hAnsi="Arial" w:cs="Arial"/>
        </w:rPr>
        <w:t>adquisición.</w:t>
      </w:r>
      <w:r w:rsidRPr="00C014D4">
        <w:rPr>
          <w:rFonts w:ascii="Arial" w:eastAsia="Times New Roman" w:hAnsi="Arial" w:cs="Arial"/>
        </w:rPr>
        <w:t xml:space="preserve"> </w:t>
      </w:r>
    </w:p>
    <w:p w:rsidR="00C014D4" w:rsidRPr="00C014D4" w:rsidRDefault="00C014D4" w:rsidP="00C014D4">
      <w:pPr>
        <w:spacing w:after="0" w:line="240" w:lineRule="auto"/>
        <w:ind w:left="20" w:right="17" w:firstLine="7"/>
        <w:jc w:val="both"/>
        <w:rPr>
          <w:rFonts w:ascii="Arial" w:eastAsia="Calibri" w:hAnsi="Arial" w:cs="Arial"/>
        </w:rPr>
      </w:pPr>
    </w:p>
    <w:p w:rsidR="00C014D4" w:rsidRPr="00C014D4" w:rsidRDefault="00C014D4" w:rsidP="00C014D4">
      <w:pPr>
        <w:spacing w:after="0" w:line="240" w:lineRule="auto"/>
        <w:ind w:left="20" w:right="17" w:firstLine="7"/>
        <w:jc w:val="both"/>
        <w:rPr>
          <w:rFonts w:ascii="Arial" w:eastAsia="Calibri" w:hAnsi="Arial" w:cs="Arial"/>
        </w:rPr>
      </w:pPr>
      <w:r w:rsidRPr="00C014D4">
        <w:rPr>
          <w:rFonts w:ascii="Arial" w:eastAsia="Times New Roman" w:hAnsi="Arial" w:cs="Arial"/>
        </w:rPr>
        <w:t xml:space="preserve">2. En todos los casos, la dependencia encargada de la administración de los inmuebles del Municipio verificará previamente a la adquisición, que el uso y destino para el que se requieren los </w:t>
      </w:r>
      <w:r w:rsidRPr="00C014D4">
        <w:rPr>
          <w:rFonts w:ascii="Arial" w:eastAsia="Times New Roman" w:hAnsi="Arial" w:cs="Arial"/>
          <w:spacing w:val="-4"/>
        </w:rPr>
        <w:t xml:space="preserve">inmuebles, </w:t>
      </w:r>
      <w:r w:rsidRPr="00C014D4">
        <w:rPr>
          <w:rFonts w:ascii="Arial" w:eastAsia="Times New Roman" w:hAnsi="Arial" w:cs="Arial"/>
        </w:rPr>
        <w:t xml:space="preserve">sea </w:t>
      </w:r>
      <w:r w:rsidRPr="00C014D4">
        <w:rPr>
          <w:rFonts w:ascii="Arial" w:eastAsia="Times New Roman" w:hAnsi="Arial" w:cs="Arial"/>
          <w:spacing w:val="2"/>
        </w:rPr>
        <w:t xml:space="preserve">compatible </w:t>
      </w:r>
      <w:r w:rsidRPr="00C014D4">
        <w:rPr>
          <w:rFonts w:ascii="Arial" w:eastAsia="Times New Roman" w:hAnsi="Arial" w:cs="Arial"/>
        </w:rPr>
        <w:t>y necesario para la realización de los fines y atribuciones que sean competencia del solicitante, así como su localización respecto a las obras de infraestructura y equipamiento.</w:t>
      </w:r>
    </w:p>
    <w:p w:rsidR="00C014D4" w:rsidRPr="00C014D4" w:rsidRDefault="00C014D4" w:rsidP="00C014D4">
      <w:pPr>
        <w:spacing w:after="0" w:line="240" w:lineRule="auto"/>
        <w:ind w:left="23"/>
        <w:jc w:val="both"/>
        <w:rPr>
          <w:rFonts w:ascii="Arial" w:eastAsia="Calibri" w:hAnsi="Arial" w:cs="Arial"/>
        </w:rPr>
      </w:pPr>
    </w:p>
    <w:p w:rsidR="00C014D4" w:rsidRPr="00C014D4" w:rsidRDefault="00C014D4" w:rsidP="00C014D4">
      <w:pPr>
        <w:spacing w:after="0" w:line="240" w:lineRule="auto"/>
        <w:ind w:left="23"/>
        <w:jc w:val="both"/>
        <w:rPr>
          <w:rFonts w:ascii="Arial" w:eastAsia="Calibri" w:hAnsi="Arial" w:cs="Arial"/>
        </w:rPr>
      </w:pPr>
      <w:r w:rsidRPr="00C014D4">
        <w:rPr>
          <w:rFonts w:ascii="Arial" w:eastAsia="Times New Roman" w:hAnsi="Arial" w:cs="Arial"/>
        </w:rPr>
        <w:t>3. No se aplicarán las disposiciones de este ordenamiento, a las adquisiciones de inmuebles para la ejecución de obra pública.</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102.</w:t>
      </w:r>
    </w:p>
    <w:p w:rsidR="00C014D4" w:rsidRPr="00C014D4" w:rsidRDefault="00C014D4" w:rsidP="00C014D4">
      <w:pPr>
        <w:spacing w:after="0" w:line="240" w:lineRule="auto"/>
        <w:jc w:val="both"/>
        <w:rPr>
          <w:rFonts w:ascii="Arial" w:eastAsia="Times New Roman" w:hAnsi="Arial" w:cs="Arial"/>
        </w:rPr>
      </w:pPr>
      <w:r w:rsidRPr="00C014D4">
        <w:rPr>
          <w:rFonts w:ascii="Arial" w:eastAsia="Times New Roman" w:hAnsi="Arial" w:cs="Arial"/>
        </w:rPr>
        <w:t xml:space="preserve">1. La autorización de adquisición de inmuebles del Municipio, se hará bajo los siguientes lineamientos: </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F122C2">
      <w:pPr>
        <w:numPr>
          <w:ilvl w:val="0"/>
          <w:numId w:val="12"/>
        </w:numPr>
        <w:spacing w:after="0" w:line="240" w:lineRule="auto"/>
        <w:jc w:val="both"/>
        <w:rPr>
          <w:rFonts w:ascii="Arial" w:eastAsia="Times New Roman" w:hAnsi="Arial" w:cs="Arial"/>
        </w:rPr>
      </w:pPr>
      <w:r w:rsidRPr="00C014D4">
        <w:rPr>
          <w:rFonts w:ascii="Arial" w:eastAsia="Times New Roman" w:hAnsi="Arial" w:cs="Arial"/>
        </w:rPr>
        <w:t>Que exista partida presupuestal para ello;</w:t>
      </w:r>
    </w:p>
    <w:p w:rsidR="00C014D4" w:rsidRPr="00C014D4" w:rsidRDefault="00C014D4" w:rsidP="00F122C2">
      <w:pPr>
        <w:numPr>
          <w:ilvl w:val="0"/>
          <w:numId w:val="12"/>
        </w:numPr>
        <w:spacing w:after="0" w:line="240" w:lineRule="auto"/>
        <w:jc w:val="both"/>
        <w:rPr>
          <w:rFonts w:ascii="Arial" w:eastAsia="Times New Roman" w:hAnsi="Arial" w:cs="Arial"/>
        </w:rPr>
      </w:pPr>
      <w:r w:rsidRPr="00C014D4">
        <w:rPr>
          <w:rFonts w:ascii="Arial" w:eastAsia="Times New Roman" w:hAnsi="Arial" w:cs="Arial"/>
        </w:rPr>
        <w:t xml:space="preserve">Que la compra haya sido previamente autorizada por quien tenga facultades para ello; </w:t>
      </w:r>
    </w:p>
    <w:p w:rsidR="00C014D4" w:rsidRPr="00C014D4" w:rsidRDefault="00C014D4" w:rsidP="00F122C2">
      <w:pPr>
        <w:numPr>
          <w:ilvl w:val="0"/>
          <w:numId w:val="12"/>
        </w:numPr>
        <w:spacing w:after="0" w:line="240" w:lineRule="auto"/>
        <w:jc w:val="both"/>
        <w:rPr>
          <w:rFonts w:ascii="Arial" w:eastAsia="Times New Roman" w:hAnsi="Arial" w:cs="Arial"/>
        </w:rPr>
      </w:pPr>
      <w:r w:rsidRPr="00C014D4">
        <w:rPr>
          <w:rFonts w:ascii="Arial" w:eastAsia="Times New Roman" w:hAnsi="Arial" w:cs="Arial"/>
        </w:rPr>
        <w:t xml:space="preserve">Que corresponda a los programas anuales aprobados; </w:t>
      </w:r>
    </w:p>
    <w:p w:rsidR="00C014D4" w:rsidRPr="00C014D4" w:rsidRDefault="00C014D4" w:rsidP="00F122C2">
      <w:pPr>
        <w:numPr>
          <w:ilvl w:val="0"/>
          <w:numId w:val="12"/>
        </w:numPr>
        <w:spacing w:after="0" w:line="240" w:lineRule="auto"/>
        <w:jc w:val="both"/>
        <w:rPr>
          <w:rFonts w:ascii="Arial" w:eastAsia="Times New Roman" w:hAnsi="Arial" w:cs="Arial"/>
        </w:rPr>
      </w:pPr>
      <w:r w:rsidRPr="00C014D4">
        <w:rPr>
          <w:rFonts w:ascii="Arial" w:eastAsia="Times New Roman" w:hAnsi="Arial" w:cs="Arial"/>
        </w:rPr>
        <w:t xml:space="preserve">Que exista autorización de inversión, en su caso; </w:t>
      </w:r>
    </w:p>
    <w:p w:rsidR="00C014D4" w:rsidRPr="00C014D4" w:rsidRDefault="00C014D4" w:rsidP="00F122C2">
      <w:pPr>
        <w:numPr>
          <w:ilvl w:val="0"/>
          <w:numId w:val="12"/>
        </w:numPr>
        <w:spacing w:after="0" w:line="240" w:lineRule="auto"/>
        <w:jc w:val="both"/>
        <w:rPr>
          <w:rFonts w:ascii="Arial" w:eastAsia="Times New Roman" w:hAnsi="Arial" w:cs="Arial"/>
        </w:rPr>
      </w:pPr>
      <w:r w:rsidRPr="00C014D4">
        <w:rPr>
          <w:rFonts w:ascii="Arial" w:eastAsia="Times New Roman" w:hAnsi="Arial" w:cs="Arial"/>
        </w:rPr>
        <w:t>Que se cuente con la anuencia del Comité y del Órgano de control; y</w:t>
      </w:r>
    </w:p>
    <w:p w:rsidR="00C014D4" w:rsidRPr="00C014D4" w:rsidRDefault="00C014D4" w:rsidP="00F122C2">
      <w:pPr>
        <w:numPr>
          <w:ilvl w:val="0"/>
          <w:numId w:val="12"/>
        </w:numPr>
        <w:spacing w:after="0" w:line="240" w:lineRule="auto"/>
        <w:jc w:val="both"/>
        <w:rPr>
          <w:rFonts w:ascii="Arial" w:eastAsia="Times New Roman" w:hAnsi="Arial" w:cs="Arial"/>
        </w:rPr>
      </w:pPr>
      <w:r w:rsidRPr="00C014D4">
        <w:rPr>
          <w:rFonts w:ascii="Arial" w:eastAsia="Times New Roman" w:hAnsi="Arial" w:cs="Arial"/>
        </w:rPr>
        <w:lastRenderedPageBreak/>
        <w:t xml:space="preserve">Que dentro del patrimonio inmobiliario del ente público, no se disponga de bienes adecuados para satisfacer los requerimientos del área requirente. </w:t>
      </w:r>
    </w:p>
    <w:p w:rsidR="00C014D4" w:rsidRPr="00C014D4" w:rsidRDefault="00C014D4" w:rsidP="00C014D4">
      <w:pPr>
        <w:tabs>
          <w:tab w:val="left" w:pos="1878"/>
        </w:tabs>
        <w:spacing w:after="0" w:line="240" w:lineRule="auto"/>
        <w:ind w:left="20"/>
        <w:jc w:val="both"/>
        <w:rPr>
          <w:rFonts w:ascii="Arial" w:eastAsia="Times New Roman" w:hAnsi="Arial" w:cs="Arial"/>
        </w:rPr>
      </w:pPr>
    </w:p>
    <w:p w:rsidR="00C014D4" w:rsidRPr="00C014D4" w:rsidRDefault="00C014D4" w:rsidP="00C014D4">
      <w:pPr>
        <w:tabs>
          <w:tab w:val="left" w:pos="1878"/>
        </w:tabs>
        <w:spacing w:after="0" w:line="240" w:lineRule="auto"/>
        <w:ind w:left="20"/>
        <w:jc w:val="both"/>
        <w:rPr>
          <w:rFonts w:ascii="Arial" w:eastAsia="Times New Roman" w:hAnsi="Arial" w:cs="Arial"/>
        </w:rPr>
      </w:pPr>
      <w:r w:rsidRPr="00C014D4">
        <w:rPr>
          <w:rFonts w:ascii="Arial" w:eastAsia="Times New Roman" w:hAnsi="Arial" w:cs="Arial"/>
        </w:rPr>
        <w:t>2. Las adquisiciones de bienes inmuebles se regirán por los principios de calidad, precio, oportunidad y por las reglas generales de compraventa previstas en el Código Civil del Estado, debiendo inscribirse en el Registro Público de la Propiedad y Comercio, clasificándolo como bien del dominio público o privado según corresponda su uso o destino.</w:t>
      </w:r>
    </w:p>
    <w:p w:rsidR="00C014D4" w:rsidRPr="00C014D4" w:rsidRDefault="00C014D4" w:rsidP="00C014D4">
      <w:pPr>
        <w:spacing w:after="0" w:line="240" w:lineRule="auto"/>
        <w:jc w:val="center"/>
        <w:rPr>
          <w:rFonts w:ascii="Arial" w:eastAsia="Calibri" w:hAnsi="Arial" w:cs="Arial"/>
          <w:b/>
          <w:bCs/>
        </w:rPr>
      </w:pPr>
    </w:p>
    <w:p w:rsidR="00C014D4" w:rsidRPr="00C014D4" w:rsidRDefault="00C014D4" w:rsidP="00C014D4">
      <w:pPr>
        <w:spacing w:after="0" w:line="240" w:lineRule="auto"/>
        <w:jc w:val="center"/>
        <w:rPr>
          <w:rFonts w:ascii="Arial" w:eastAsia="Calibri" w:hAnsi="Arial" w:cs="Arial"/>
          <w:b/>
          <w:bCs/>
        </w:rPr>
      </w:pPr>
    </w:p>
    <w:p w:rsidR="00C014D4" w:rsidRPr="00C014D4" w:rsidRDefault="00C014D4" w:rsidP="00C014D4">
      <w:pPr>
        <w:spacing w:after="0" w:line="240" w:lineRule="auto"/>
        <w:ind w:left="66" w:right="24"/>
        <w:jc w:val="center"/>
        <w:rPr>
          <w:rFonts w:ascii="Arial" w:eastAsia="Calibri" w:hAnsi="Arial" w:cs="Arial"/>
          <w:b/>
          <w:bCs/>
        </w:rPr>
      </w:pPr>
      <w:r w:rsidRPr="00C014D4">
        <w:rPr>
          <w:rFonts w:ascii="Arial" w:eastAsia="Times New Roman" w:hAnsi="Arial" w:cs="Arial"/>
          <w:b/>
          <w:bCs/>
        </w:rPr>
        <w:t>TÍTULO QUINTO</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ALMACENES Y ENAJENACIONES</w:t>
      </w:r>
    </w:p>
    <w:p w:rsidR="00C014D4" w:rsidRPr="00C014D4" w:rsidRDefault="00C014D4" w:rsidP="00C014D4">
      <w:pPr>
        <w:spacing w:after="0" w:line="240" w:lineRule="auto"/>
        <w:jc w:val="center"/>
        <w:rPr>
          <w:rFonts w:ascii="Arial" w:eastAsia="Calibri" w:hAnsi="Arial" w:cs="Arial"/>
          <w:b/>
          <w:bCs/>
        </w:rPr>
      </w:pP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CAPÍTULO I</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ALMACENES</w:t>
      </w:r>
    </w:p>
    <w:p w:rsidR="00C014D4" w:rsidRPr="00C014D4" w:rsidRDefault="00C014D4" w:rsidP="00C014D4">
      <w:pPr>
        <w:spacing w:after="0" w:line="240" w:lineRule="auto"/>
        <w:jc w:val="center"/>
        <w:rPr>
          <w:rFonts w:ascii="Arial" w:eastAsia="Calibri" w:hAnsi="Arial" w:cs="Arial"/>
        </w:rPr>
      </w:pPr>
    </w:p>
    <w:p w:rsidR="00C014D4" w:rsidRPr="00C014D4" w:rsidRDefault="00C014D4" w:rsidP="00C014D4">
      <w:pPr>
        <w:spacing w:after="0" w:line="240" w:lineRule="auto"/>
        <w:rPr>
          <w:rFonts w:ascii="Arial" w:eastAsia="Calibri" w:hAnsi="Arial" w:cs="Arial"/>
          <w:lang w:eastAsia="es-MX"/>
        </w:rPr>
      </w:pPr>
      <w:r w:rsidRPr="00C014D4">
        <w:rPr>
          <w:rFonts w:ascii="Arial" w:eastAsia="Times New Roman" w:hAnsi="Arial" w:cs="Arial"/>
          <w:b/>
          <w:bCs/>
          <w:lang w:eastAsia="es-MX"/>
        </w:rPr>
        <w:t>Artículo 103.</w:t>
      </w:r>
    </w:p>
    <w:p w:rsidR="00C014D4" w:rsidRPr="00C014D4" w:rsidRDefault="00C014D4" w:rsidP="00C014D4">
      <w:p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1. Los bienes que se adquieran quedarán sujetos al control de los almacenes a partir del momento en que se reciban.</w:t>
      </w:r>
    </w:p>
    <w:p w:rsidR="00C014D4" w:rsidRPr="00C014D4" w:rsidRDefault="00C014D4" w:rsidP="00C014D4">
      <w:pPr>
        <w:spacing w:after="0" w:line="240" w:lineRule="auto"/>
        <w:ind w:right="17"/>
        <w:jc w:val="both"/>
        <w:rPr>
          <w:rFonts w:ascii="Arial" w:eastAsia="Calibri" w:hAnsi="Arial" w:cs="Arial"/>
          <w:lang w:eastAsia="es-MX"/>
        </w:rPr>
      </w:pPr>
    </w:p>
    <w:p w:rsidR="00C014D4" w:rsidRPr="00C014D4" w:rsidRDefault="00C014D4" w:rsidP="00C014D4">
      <w:pPr>
        <w:spacing w:after="0" w:line="240" w:lineRule="auto"/>
        <w:jc w:val="both"/>
        <w:rPr>
          <w:rFonts w:ascii="Arial" w:eastAsia="Calibri" w:hAnsi="Arial" w:cs="Arial"/>
          <w:lang w:eastAsia="es-MX"/>
        </w:rPr>
      </w:pPr>
      <w:r w:rsidRPr="00C014D4">
        <w:rPr>
          <w:rFonts w:ascii="Arial" w:eastAsia="Times New Roman" w:hAnsi="Arial" w:cs="Arial"/>
          <w:lang w:eastAsia="es-MX"/>
        </w:rPr>
        <w:t>2. El control y operación de los almacenes comprenderá como mínimo las siguientes funciones:</w:t>
      </w:r>
    </w:p>
    <w:p w:rsidR="00C014D4" w:rsidRPr="00C014D4" w:rsidRDefault="00C014D4" w:rsidP="00F122C2">
      <w:pPr>
        <w:numPr>
          <w:ilvl w:val="0"/>
          <w:numId w:val="13"/>
        </w:numPr>
        <w:spacing w:after="0" w:line="240" w:lineRule="auto"/>
        <w:jc w:val="both"/>
        <w:rPr>
          <w:rFonts w:ascii="Arial" w:eastAsia="Times New Roman" w:hAnsi="Arial" w:cs="Arial"/>
          <w:lang w:val="x-none" w:eastAsia="es-MX"/>
        </w:rPr>
      </w:pPr>
      <w:r w:rsidRPr="00C014D4">
        <w:rPr>
          <w:rFonts w:ascii="Arial" w:eastAsia="Times New Roman" w:hAnsi="Arial" w:cs="Arial"/>
          <w:lang w:val="x-none" w:eastAsia="es-MX"/>
        </w:rPr>
        <w:t>Recepción;</w:t>
      </w:r>
    </w:p>
    <w:p w:rsidR="00C014D4" w:rsidRPr="00C014D4" w:rsidRDefault="00C014D4" w:rsidP="00F122C2">
      <w:pPr>
        <w:numPr>
          <w:ilvl w:val="0"/>
          <w:numId w:val="13"/>
        </w:numPr>
        <w:spacing w:after="0" w:line="240" w:lineRule="auto"/>
        <w:jc w:val="both"/>
        <w:rPr>
          <w:rFonts w:ascii="Arial" w:eastAsia="Times New Roman" w:hAnsi="Arial" w:cs="Arial"/>
          <w:lang w:val="x-none" w:eastAsia="es-MX"/>
        </w:rPr>
      </w:pPr>
      <w:r w:rsidRPr="00C014D4">
        <w:rPr>
          <w:rFonts w:ascii="Arial" w:eastAsia="Times New Roman" w:hAnsi="Arial" w:cs="Arial"/>
          <w:lang w:val="x-none" w:eastAsia="es-MX"/>
        </w:rPr>
        <w:t xml:space="preserve">Registro e </w:t>
      </w:r>
      <w:r w:rsidRPr="00C014D4">
        <w:rPr>
          <w:rFonts w:ascii="Arial" w:eastAsia="Times New Roman" w:hAnsi="Arial" w:cs="Arial"/>
          <w:spacing w:val="-36"/>
          <w:lang w:val="x-none" w:eastAsia="es-MX"/>
        </w:rPr>
        <w:t xml:space="preserve"> </w:t>
      </w:r>
      <w:r w:rsidRPr="00C014D4">
        <w:rPr>
          <w:rFonts w:ascii="Arial" w:eastAsia="Times New Roman" w:hAnsi="Arial" w:cs="Arial"/>
          <w:lang w:val="x-none" w:eastAsia="es-MX"/>
        </w:rPr>
        <w:t>inventario;</w:t>
      </w:r>
    </w:p>
    <w:p w:rsidR="00C014D4" w:rsidRPr="00C014D4" w:rsidRDefault="00C014D4" w:rsidP="00F122C2">
      <w:pPr>
        <w:numPr>
          <w:ilvl w:val="0"/>
          <w:numId w:val="13"/>
        </w:numPr>
        <w:spacing w:after="0" w:line="240" w:lineRule="auto"/>
        <w:jc w:val="both"/>
        <w:rPr>
          <w:rFonts w:ascii="Arial" w:eastAsia="Times New Roman" w:hAnsi="Arial" w:cs="Arial"/>
          <w:lang w:val="x-none" w:eastAsia="es-MX"/>
        </w:rPr>
      </w:pPr>
      <w:r w:rsidRPr="00C014D4">
        <w:rPr>
          <w:rFonts w:ascii="Arial" w:eastAsia="Times New Roman" w:hAnsi="Arial" w:cs="Arial"/>
          <w:lang w:val="x-none" w:eastAsia="es-MX"/>
        </w:rPr>
        <w:t>Guarda y conservación;</w:t>
      </w:r>
    </w:p>
    <w:p w:rsidR="00C014D4" w:rsidRPr="00C014D4" w:rsidRDefault="00C014D4" w:rsidP="00F122C2">
      <w:pPr>
        <w:numPr>
          <w:ilvl w:val="0"/>
          <w:numId w:val="13"/>
        </w:numPr>
        <w:spacing w:after="0" w:line="240" w:lineRule="auto"/>
        <w:jc w:val="both"/>
        <w:rPr>
          <w:rFonts w:ascii="Arial" w:eastAsia="Times New Roman" w:hAnsi="Arial" w:cs="Arial"/>
          <w:lang w:val="x-none" w:eastAsia="es-MX"/>
        </w:rPr>
      </w:pPr>
      <w:r w:rsidRPr="00C014D4">
        <w:rPr>
          <w:rFonts w:ascii="Arial" w:eastAsia="Times New Roman" w:hAnsi="Arial" w:cs="Arial"/>
          <w:lang w:val="x-none" w:eastAsia="es-MX"/>
        </w:rPr>
        <w:t>Salida o despacho;</w:t>
      </w:r>
    </w:p>
    <w:p w:rsidR="00C014D4" w:rsidRPr="00C014D4" w:rsidRDefault="00C014D4" w:rsidP="00F122C2">
      <w:pPr>
        <w:numPr>
          <w:ilvl w:val="0"/>
          <w:numId w:val="13"/>
        </w:numPr>
        <w:spacing w:after="0" w:line="240" w:lineRule="auto"/>
        <w:jc w:val="both"/>
        <w:rPr>
          <w:rFonts w:ascii="Arial" w:eastAsia="Times New Roman" w:hAnsi="Arial" w:cs="Arial"/>
          <w:lang w:val="x-none" w:eastAsia="es-MX"/>
        </w:rPr>
      </w:pPr>
      <w:r w:rsidRPr="00C014D4">
        <w:rPr>
          <w:rFonts w:ascii="Arial" w:eastAsia="Times New Roman" w:hAnsi="Arial" w:cs="Arial"/>
          <w:lang w:val="x-none" w:eastAsia="es-MX"/>
        </w:rPr>
        <w:t xml:space="preserve">Reaprovechamiento; </w:t>
      </w:r>
      <w:r w:rsidRPr="00C014D4">
        <w:rPr>
          <w:rFonts w:ascii="Arial" w:eastAsia="Times New Roman" w:hAnsi="Arial" w:cs="Arial"/>
          <w:spacing w:val="-30"/>
          <w:lang w:val="x-none" w:eastAsia="es-MX"/>
        </w:rPr>
        <w:t xml:space="preserve"> </w:t>
      </w:r>
      <w:r w:rsidRPr="00C014D4">
        <w:rPr>
          <w:rFonts w:ascii="Arial" w:eastAsia="Times New Roman" w:hAnsi="Arial" w:cs="Arial"/>
          <w:lang w:val="x-none" w:eastAsia="es-MX"/>
        </w:rPr>
        <w:t>y</w:t>
      </w:r>
    </w:p>
    <w:p w:rsidR="00C014D4" w:rsidRPr="00C014D4" w:rsidRDefault="00C014D4" w:rsidP="00F122C2">
      <w:pPr>
        <w:numPr>
          <w:ilvl w:val="0"/>
          <w:numId w:val="13"/>
        </w:numPr>
        <w:spacing w:after="0" w:line="240" w:lineRule="auto"/>
        <w:jc w:val="both"/>
        <w:rPr>
          <w:rFonts w:ascii="Arial" w:eastAsia="Times New Roman" w:hAnsi="Arial" w:cs="Arial"/>
          <w:lang w:val="x-none" w:eastAsia="es-MX"/>
        </w:rPr>
      </w:pPr>
      <w:r w:rsidRPr="00C014D4">
        <w:rPr>
          <w:rFonts w:ascii="Arial" w:eastAsia="Times New Roman" w:hAnsi="Arial" w:cs="Arial"/>
          <w:lang w:val="x-none" w:eastAsia="es-MX"/>
        </w:rPr>
        <w:t>Baja.</w:t>
      </w:r>
    </w:p>
    <w:p w:rsidR="00C014D4" w:rsidRPr="00C014D4" w:rsidRDefault="00C014D4" w:rsidP="00C014D4">
      <w:pPr>
        <w:spacing w:after="0" w:line="240" w:lineRule="auto"/>
        <w:ind w:left="1080"/>
        <w:rPr>
          <w:rFonts w:ascii="Arial" w:eastAsia="Times New Roman" w:hAnsi="Arial" w:cs="Arial"/>
          <w:lang w:val="x-none" w:eastAsia="es-MX"/>
        </w:rPr>
      </w:pPr>
    </w:p>
    <w:p w:rsidR="00C014D4" w:rsidRPr="00C014D4" w:rsidRDefault="00C014D4" w:rsidP="00C014D4">
      <w:pPr>
        <w:spacing w:after="0" w:line="240" w:lineRule="auto"/>
        <w:ind w:left="34" w:right="17" w:hanging="15"/>
        <w:jc w:val="both"/>
        <w:rPr>
          <w:rFonts w:ascii="Arial" w:eastAsia="Calibri" w:hAnsi="Arial" w:cs="Arial"/>
          <w:b/>
          <w:lang w:eastAsia="es-MX"/>
        </w:rPr>
      </w:pPr>
      <w:r w:rsidRPr="00C014D4">
        <w:rPr>
          <w:rFonts w:ascii="Arial" w:eastAsia="Times New Roman" w:hAnsi="Arial" w:cs="Arial"/>
          <w:b/>
          <w:bCs/>
          <w:lang w:eastAsia="es-MX"/>
        </w:rPr>
        <w:t>Artículo 104.</w:t>
      </w:r>
    </w:p>
    <w:p w:rsidR="00C014D4" w:rsidRPr="00C014D4" w:rsidRDefault="00C014D4" w:rsidP="00C014D4">
      <w:pPr>
        <w:spacing w:after="0" w:line="240" w:lineRule="auto"/>
        <w:ind w:left="34" w:right="17" w:hanging="15"/>
        <w:jc w:val="both"/>
        <w:rPr>
          <w:rFonts w:ascii="Arial" w:eastAsia="Times New Roman" w:hAnsi="Arial" w:cs="Arial"/>
          <w:lang w:eastAsia="es-MX"/>
        </w:rPr>
      </w:pPr>
      <w:r w:rsidRPr="00C014D4">
        <w:rPr>
          <w:rFonts w:ascii="Arial" w:eastAsia="Times New Roman" w:hAnsi="Arial" w:cs="Arial"/>
          <w:lang w:eastAsia="es-MX"/>
        </w:rPr>
        <w:t>1. Los entes públicos elaborarán inventarios anuales, con fecha de cierre de ejercicio al 31 de diciembre, sin perjuicio de los que se deban realizar por causas extraordinarias o de actualización.</w:t>
      </w:r>
    </w:p>
    <w:p w:rsidR="00C014D4" w:rsidRPr="00C014D4" w:rsidRDefault="00C014D4" w:rsidP="00C014D4">
      <w:pPr>
        <w:spacing w:after="0" w:line="240" w:lineRule="auto"/>
        <w:ind w:left="34" w:right="17" w:hanging="15"/>
        <w:jc w:val="both"/>
        <w:rPr>
          <w:rFonts w:ascii="Arial" w:eastAsia="Calibri" w:hAnsi="Arial" w:cs="Arial"/>
          <w:lang w:eastAsia="es-MX"/>
        </w:rPr>
      </w:pPr>
    </w:p>
    <w:p w:rsidR="00C014D4" w:rsidRPr="00C014D4" w:rsidRDefault="00C014D4" w:rsidP="00C014D4">
      <w:pPr>
        <w:spacing w:after="0" w:line="240" w:lineRule="auto"/>
        <w:ind w:right="17"/>
        <w:jc w:val="both"/>
        <w:rPr>
          <w:rFonts w:ascii="Arial" w:eastAsia="Calibri" w:hAnsi="Arial" w:cs="Arial"/>
          <w:b/>
          <w:lang w:eastAsia="es-MX"/>
        </w:rPr>
      </w:pPr>
      <w:r w:rsidRPr="00C014D4">
        <w:rPr>
          <w:rFonts w:ascii="Arial" w:eastAsia="Times New Roman" w:hAnsi="Arial" w:cs="Arial"/>
          <w:b/>
          <w:bCs/>
          <w:lang w:eastAsia="es-MX"/>
        </w:rPr>
        <w:t>Artículo 105.</w:t>
      </w:r>
    </w:p>
    <w:p w:rsidR="00C014D4" w:rsidRPr="00C014D4" w:rsidRDefault="00C014D4" w:rsidP="00C014D4">
      <w:pPr>
        <w:spacing w:after="0" w:line="240" w:lineRule="auto"/>
        <w:ind w:right="17"/>
        <w:jc w:val="both"/>
        <w:rPr>
          <w:rFonts w:ascii="Arial" w:eastAsia="Times New Roman" w:hAnsi="Arial" w:cs="Arial"/>
          <w:lang w:eastAsia="es-MX"/>
        </w:rPr>
      </w:pPr>
      <w:r w:rsidRPr="00C014D4">
        <w:rPr>
          <w:rFonts w:ascii="Arial" w:eastAsia="Times New Roman" w:hAnsi="Arial" w:cs="Arial"/>
          <w:lang w:eastAsia="es-MX"/>
        </w:rPr>
        <w:t xml:space="preserve">1. El Municipio, por conducto de sus áreas competentes y en apego a las disposiciones de la materia, llevarán a cabo los actos relacionados con la baja, destino final y desincorporación de los bienes muebles de su propiedad, que por su uso, aprovechamiento, estado físico o </w:t>
      </w:r>
      <w:r w:rsidR="00F122C2" w:rsidRPr="00C014D4">
        <w:rPr>
          <w:rFonts w:ascii="Arial" w:eastAsia="Times New Roman" w:hAnsi="Arial" w:cs="Arial"/>
          <w:lang w:eastAsia="es-MX"/>
        </w:rPr>
        <w:t>cualidades técnicas no</w:t>
      </w:r>
      <w:r w:rsidRPr="00C014D4">
        <w:rPr>
          <w:rFonts w:ascii="Arial" w:eastAsia="Times New Roman" w:hAnsi="Arial" w:cs="Arial"/>
          <w:lang w:eastAsia="es-MX"/>
        </w:rPr>
        <w:t xml:space="preserve">  sean ya adecuados, útiles o funcionales para el servicio, que resulte inconveniente seguirlos utilizando o bien cuando se hubieran extraviado, dañado o destruido.</w:t>
      </w:r>
    </w:p>
    <w:p w:rsidR="00C014D4" w:rsidRPr="00C014D4" w:rsidRDefault="00C014D4" w:rsidP="00C014D4">
      <w:pPr>
        <w:spacing w:after="0" w:line="240" w:lineRule="auto"/>
        <w:ind w:right="17"/>
        <w:jc w:val="both"/>
        <w:rPr>
          <w:rFonts w:ascii="Arial" w:eastAsia="Calibri" w:hAnsi="Arial" w:cs="Arial"/>
          <w:lang w:eastAsia="es-MX"/>
        </w:rPr>
      </w:pPr>
      <w:r w:rsidRPr="00C014D4">
        <w:rPr>
          <w:rFonts w:ascii="Arial" w:eastAsia="Times New Roman" w:hAnsi="Arial" w:cs="Arial"/>
          <w:lang w:eastAsia="es-MX"/>
        </w:rPr>
        <w:t xml:space="preserve"> </w:t>
      </w:r>
    </w:p>
    <w:p w:rsidR="00C014D4" w:rsidRPr="00C014D4" w:rsidRDefault="00C014D4" w:rsidP="00C014D4">
      <w:pPr>
        <w:spacing w:after="0" w:line="240" w:lineRule="auto"/>
        <w:ind w:left="15" w:right="17" w:hanging="15"/>
        <w:jc w:val="both"/>
        <w:rPr>
          <w:rFonts w:ascii="Arial" w:eastAsia="Calibri" w:hAnsi="Arial" w:cs="Arial"/>
          <w:b/>
        </w:rPr>
      </w:pPr>
      <w:r w:rsidRPr="00C014D4">
        <w:rPr>
          <w:rFonts w:ascii="Arial" w:eastAsia="Times New Roman" w:hAnsi="Arial" w:cs="Arial"/>
          <w:b/>
          <w:bCs/>
        </w:rPr>
        <w:t>Artículo 106.</w:t>
      </w:r>
    </w:p>
    <w:p w:rsidR="00C014D4" w:rsidRPr="00C014D4" w:rsidRDefault="00C014D4" w:rsidP="00C014D4">
      <w:pPr>
        <w:spacing w:after="0" w:line="240" w:lineRule="auto"/>
        <w:ind w:left="15" w:right="17" w:hanging="15"/>
        <w:jc w:val="both"/>
        <w:rPr>
          <w:rFonts w:ascii="Arial" w:eastAsia="Times New Roman" w:hAnsi="Arial" w:cs="Arial"/>
        </w:rPr>
      </w:pPr>
      <w:r w:rsidRPr="00C014D4">
        <w:rPr>
          <w:rFonts w:ascii="Arial" w:eastAsia="Times New Roman" w:hAnsi="Arial" w:cs="Arial"/>
        </w:rPr>
        <w:t xml:space="preserve">1. Para operar la </w:t>
      </w:r>
      <w:r w:rsidRPr="00C014D4">
        <w:rPr>
          <w:rFonts w:ascii="Arial" w:eastAsia="Times New Roman" w:hAnsi="Arial" w:cs="Arial"/>
          <w:spacing w:val="2"/>
        </w:rPr>
        <w:t xml:space="preserve">baja </w:t>
      </w:r>
      <w:r w:rsidRPr="00C014D4">
        <w:rPr>
          <w:rFonts w:ascii="Arial" w:eastAsia="Times New Roman" w:hAnsi="Arial" w:cs="Arial"/>
          <w:spacing w:val="11"/>
        </w:rPr>
        <w:t>ad</w:t>
      </w:r>
      <w:r w:rsidRPr="00C014D4">
        <w:rPr>
          <w:rFonts w:ascii="Arial" w:eastAsia="Times New Roman" w:hAnsi="Arial" w:cs="Arial"/>
        </w:rPr>
        <w:t xml:space="preserve">ministrativa de </w:t>
      </w:r>
      <w:r w:rsidRPr="00C014D4">
        <w:rPr>
          <w:rFonts w:ascii="Arial" w:eastAsia="Times New Roman" w:hAnsi="Arial" w:cs="Arial"/>
          <w:w w:val="80"/>
        </w:rPr>
        <w:t>l</w:t>
      </w:r>
      <w:r w:rsidRPr="00C014D4">
        <w:rPr>
          <w:rFonts w:ascii="Arial" w:eastAsia="Times New Roman" w:hAnsi="Arial" w:cs="Arial"/>
        </w:rPr>
        <w:t>os bienes muebles, será necesario que el encargado de almacén</w:t>
      </w:r>
      <w:r w:rsidRPr="00C014D4">
        <w:rPr>
          <w:rFonts w:ascii="Arial" w:eastAsia="Times New Roman" w:hAnsi="Arial" w:cs="Arial"/>
          <w:spacing w:val="15"/>
        </w:rPr>
        <w:t xml:space="preserve"> </w:t>
      </w:r>
      <w:r w:rsidRPr="00C014D4">
        <w:rPr>
          <w:rFonts w:ascii="Arial" w:eastAsia="Times New Roman" w:hAnsi="Arial" w:cs="Arial"/>
          <w:spacing w:val="6"/>
        </w:rPr>
        <w:t>ela</w:t>
      </w:r>
      <w:r w:rsidRPr="00C014D4">
        <w:rPr>
          <w:rFonts w:ascii="Arial" w:eastAsia="Times New Roman" w:hAnsi="Arial" w:cs="Arial"/>
        </w:rPr>
        <w:t>borare</w:t>
      </w:r>
      <w:r w:rsidRPr="00C014D4">
        <w:rPr>
          <w:rFonts w:ascii="Arial" w:eastAsia="Times New Roman" w:hAnsi="Arial" w:cs="Arial"/>
          <w:spacing w:val="13"/>
        </w:rPr>
        <w:t xml:space="preserve"> </w:t>
      </w:r>
      <w:r w:rsidRPr="00C014D4">
        <w:rPr>
          <w:rFonts w:ascii="Arial" w:eastAsia="Times New Roman" w:hAnsi="Arial" w:cs="Arial"/>
        </w:rPr>
        <w:t>un</w:t>
      </w:r>
      <w:r w:rsidRPr="00C014D4">
        <w:rPr>
          <w:rFonts w:ascii="Arial" w:eastAsia="Times New Roman" w:hAnsi="Arial" w:cs="Arial"/>
          <w:spacing w:val="13"/>
        </w:rPr>
        <w:t xml:space="preserve"> </w:t>
      </w:r>
      <w:r w:rsidRPr="00C014D4">
        <w:rPr>
          <w:rFonts w:ascii="Arial" w:eastAsia="Times New Roman" w:hAnsi="Arial" w:cs="Arial"/>
        </w:rPr>
        <w:t>dictamen</w:t>
      </w:r>
      <w:r w:rsidRPr="00C014D4">
        <w:rPr>
          <w:rFonts w:ascii="Arial" w:eastAsia="Times New Roman" w:hAnsi="Arial" w:cs="Arial"/>
          <w:spacing w:val="15"/>
        </w:rPr>
        <w:t xml:space="preserve"> </w:t>
      </w:r>
      <w:r w:rsidRPr="00C014D4">
        <w:rPr>
          <w:rFonts w:ascii="Arial" w:eastAsia="Times New Roman" w:hAnsi="Arial" w:cs="Arial"/>
        </w:rPr>
        <w:t>que justifique</w:t>
      </w:r>
      <w:r w:rsidRPr="00C014D4">
        <w:rPr>
          <w:rFonts w:ascii="Arial" w:eastAsia="Times New Roman" w:hAnsi="Arial" w:cs="Arial"/>
          <w:spacing w:val="16"/>
        </w:rPr>
        <w:t xml:space="preserve"> </w:t>
      </w:r>
      <w:r w:rsidRPr="00C014D4">
        <w:rPr>
          <w:rFonts w:ascii="Arial" w:eastAsia="Times New Roman" w:hAnsi="Arial" w:cs="Arial"/>
        </w:rPr>
        <w:t>plenamente</w:t>
      </w:r>
      <w:r w:rsidRPr="00C014D4">
        <w:rPr>
          <w:rFonts w:ascii="Arial" w:eastAsia="Times New Roman" w:hAnsi="Arial" w:cs="Arial"/>
          <w:spacing w:val="18"/>
        </w:rPr>
        <w:t xml:space="preserve"> </w:t>
      </w:r>
      <w:r w:rsidRPr="00C014D4">
        <w:rPr>
          <w:rFonts w:ascii="Arial" w:eastAsia="Times New Roman" w:hAnsi="Arial" w:cs="Arial"/>
        </w:rPr>
        <w:t>las</w:t>
      </w:r>
      <w:r w:rsidRPr="00C014D4">
        <w:rPr>
          <w:rFonts w:ascii="Arial" w:eastAsia="Times New Roman" w:hAnsi="Arial" w:cs="Arial"/>
          <w:spacing w:val="5"/>
        </w:rPr>
        <w:t xml:space="preserve"> </w:t>
      </w:r>
      <w:r w:rsidRPr="00C014D4">
        <w:rPr>
          <w:rFonts w:ascii="Arial" w:eastAsia="Times New Roman" w:hAnsi="Arial" w:cs="Arial"/>
        </w:rPr>
        <w:t xml:space="preserve">circunstancias </w:t>
      </w:r>
      <w:r w:rsidRPr="00C014D4">
        <w:rPr>
          <w:rFonts w:ascii="Arial" w:eastAsia="Times New Roman" w:hAnsi="Arial" w:cs="Arial"/>
          <w:w w:val="80"/>
        </w:rPr>
        <w:t>i</w:t>
      </w:r>
      <w:r w:rsidRPr="00C014D4">
        <w:rPr>
          <w:rFonts w:ascii="Arial" w:eastAsia="Times New Roman" w:hAnsi="Arial" w:cs="Arial"/>
        </w:rPr>
        <w:t>ndicadas en el artículo anterior, el que será aprobado por el funcionario o funcionarios que tengan facultades para ello, según el caso que corresponda.</w:t>
      </w:r>
    </w:p>
    <w:p w:rsidR="00C014D4" w:rsidRPr="00C014D4" w:rsidRDefault="00C014D4" w:rsidP="00C014D4">
      <w:pPr>
        <w:spacing w:after="0" w:line="240" w:lineRule="auto"/>
        <w:ind w:left="15" w:right="17" w:hanging="15"/>
        <w:jc w:val="both"/>
        <w:rPr>
          <w:rFonts w:ascii="Arial" w:eastAsia="Calibri" w:hAnsi="Arial" w:cs="Arial"/>
        </w:rPr>
      </w:pPr>
    </w:p>
    <w:p w:rsidR="00C014D4" w:rsidRPr="00C014D4" w:rsidRDefault="00C014D4" w:rsidP="00C014D4">
      <w:pPr>
        <w:spacing w:after="0" w:line="240" w:lineRule="auto"/>
        <w:ind w:right="18"/>
        <w:jc w:val="both"/>
        <w:rPr>
          <w:rFonts w:ascii="Arial" w:eastAsia="Calibri" w:hAnsi="Arial" w:cs="Arial"/>
          <w:b/>
        </w:rPr>
      </w:pPr>
      <w:r w:rsidRPr="00C014D4">
        <w:rPr>
          <w:rFonts w:ascii="Arial" w:eastAsia="Times New Roman" w:hAnsi="Arial" w:cs="Arial"/>
          <w:b/>
          <w:bCs/>
        </w:rPr>
        <w:t>Artículo 107.</w:t>
      </w:r>
    </w:p>
    <w:p w:rsidR="00C014D4" w:rsidRPr="00C014D4" w:rsidRDefault="00C014D4" w:rsidP="00C014D4">
      <w:pPr>
        <w:spacing w:after="0" w:line="240" w:lineRule="auto"/>
        <w:ind w:right="18"/>
        <w:jc w:val="both"/>
        <w:rPr>
          <w:rFonts w:ascii="Arial" w:eastAsia="Calibri" w:hAnsi="Arial" w:cs="Arial"/>
        </w:rPr>
      </w:pPr>
      <w:r w:rsidRPr="00C014D4">
        <w:rPr>
          <w:rFonts w:ascii="Arial" w:eastAsia="Times New Roman" w:hAnsi="Arial" w:cs="Arial"/>
        </w:rPr>
        <w:t xml:space="preserve">1. El </w:t>
      </w:r>
      <w:r w:rsidR="00F122C2" w:rsidRPr="00C014D4">
        <w:rPr>
          <w:rFonts w:ascii="Arial" w:eastAsia="Times New Roman" w:hAnsi="Arial" w:cs="Arial"/>
        </w:rPr>
        <w:t>destino final</w:t>
      </w:r>
      <w:r w:rsidR="00F122C2" w:rsidRPr="00C014D4">
        <w:rPr>
          <w:rFonts w:ascii="Arial" w:eastAsia="Times New Roman" w:hAnsi="Arial" w:cs="Arial"/>
          <w:w w:val="80"/>
        </w:rPr>
        <w:t xml:space="preserve"> de</w:t>
      </w:r>
      <w:r w:rsidRPr="00C014D4">
        <w:rPr>
          <w:rFonts w:ascii="Arial" w:eastAsia="Times New Roman" w:hAnsi="Arial" w:cs="Arial"/>
        </w:rPr>
        <w:t xml:space="preserve">  los  bienes   muebles   será,  según   las circunstancias  que  concurran  en   cada  caso,  la   enajenación,  donación, transferencia,  permuta o destrucción previa autorización. </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CAPÍTULO II</w:t>
      </w:r>
    </w:p>
    <w:p w:rsidR="00C014D4" w:rsidRPr="00C014D4" w:rsidRDefault="00C014D4" w:rsidP="00C014D4">
      <w:pPr>
        <w:spacing w:after="0" w:line="240" w:lineRule="auto"/>
        <w:jc w:val="center"/>
        <w:rPr>
          <w:rFonts w:ascii="Arial" w:eastAsia="Calibri" w:hAnsi="Arial" w:cs="Arial"/>
          <w:b/>
          <w:bCs/>
        </w:rPr>
      </w:pPr>
      <w:r w:rsidRPr="00C014D4">
        <w:rPr>
          <w:rFonts w:ascii="Arial" w:eastAsia="Times New Roman" w:hAnsi="Arial" w:cs="Arial"/>
          <w:b/>
          <w:bCs/>
        </w:rPr>
        <w:t>ENAJENACIONES</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ind w:left="27" w:right="17" w:hanging="8"/>
        <w:jc w:val="both"/>
        <w:rPr>
          <w:rFonts w:ascii="Arial" w:eastAsia="Calibri" w:hAnsi="Arial" w:cs="Arial"/>
          <w:b/>
          <w:bCs/>
        </w:rPr>
      </w:pPr>
      <w:r w:rsidRPr="00C014D4">
        <w:rPr>
          <w:rFonts w:ascii="Arial" w:eastAsia="Times New Roman" w:hAnsi="Arial" w:cs="Arial"/>
          <w:b/>
          <w:bCs/>
        </w:rPr>
        <w:t>Artículo 108.</w:t>
      </w:r>
    </w:p>
    <w:p w:rsidR="00C014D4" w:rsidRPr="00C014D4" w:rsidRDefault="00C014D4" w:rsidP="00C014D4">
      <w:pPr>
        <w:spacing w:after="0" w:line="240" w:lineRule="auto"/>
        <w:ind w:left="27" w:right="17" w:hanging="8"/>
        <w:jc w:val="both"/>
        <w:rPr>
          <w:rFonts w:ascii="Arial" w:eastAsia="Calibri" w:hAnsi="Arial" w:cs="Arial"/>
        </w:rPr>
      </w:pPr>
      <w:r w:rsidRPr="00C014D4">
        <w:rPr>
          <w:rFonts w:ascii="Arial" w:eastAsia="Times New Roman" w:hAnsi="Arial" w:cs="Arial"/>
        </w:rPr>
        <w:t xml:space="preserve">1. Los bienes muebles propiedad de cada ente que resultaran inútiles u obsoletos, deberán ser </w:t>
      </w:r>
      <w:r w:rsidRPr="00C014D4">
        <w:rPr>
          <w:rFonts w:ascii="Arial" w:eastAsia="Times New Roman" w:hAnsi="Arial" w:cs="Arial"/>
          <w:spacing w:val="5"/>
        </w:rPr>
        <w:t xml:space="preserve">dados </w:t>
      </w:r>
      <w:r w:rsidRPr="00C014D4">
        <w:rPr>
          <w:rFonts w:ascii="Arial" w:eastAsia="Times New Roman" w:hAnsi="Arial" w:cs="Arial"/>
        </w:rPr>
        <w:t xml:space="preserve">de </w:t>
      </w:r>
      <w:r w:rsidRPr="00C014D4">
        <w:rPr>
          <w:rFonts w:ascii="Arial" w:eastAsia="Times New Roman" w:hAnsi="Arial" w:cs="Arial"/>
          <w:spacing w:val="2"/>
        </w:rPr>
        <w:t>baja y podrán ser enajenados con autorización de quien tenga facultades para ello, previo dictamen</w:t>
      </w:r>
      <w:r w:rsidRPr="00C014D4">
        <w:rPr>
          <w:rFonts w:ascii="Arial" w:eastAsia="Times New Roman" w:hAnsi="Arial" w:cs="Arial"/>
        </w:rPr>
        <w:t xml:space="preserve"> de valor practicado por perito autorizado.</w:t>
      </w:r>
    </w:p>
    <w:p w:rsidR="00C014D4" w:rsidRPr="00C014D4" w:rsidRDefault="00C014D4" w:rsidP="00C014D4">
      <w:pPr>
        <w:spacing w:after="0" w:line="240" w:lineRule="auto"/>
        <w:ind w:left="20" w:right="17"/>
        <w:jc w:val="both"/>
        <w:rPr>
          <w:rFonts w:ascii="Arial" w:eastAsia="Calibri" w:hAnsi="Arial" w:cs="Arial"/>
        </w:rPr>
      </w:pPr>
    </w:p>
    <w:p w:rsidR="00C014D4" w:rsidRPr="00C014D4" w:rsidRDefault="00C014D4" w:rsidP="00C014D4">
      <w:pPr>
        <w:spacing w:after="0" w:line="240" w:lineRule="auto"/>
        <w:ind w:left="27" w:right="17" w:hanging="8"/>
        <w:jc w:val="both"/>
        <w:rPr>
          <w:rFonts w:ascii="Arial" w:eastAsia="Calibri" w:hAnsi="Arial" w:cs="Arial"/>
          <w:b/>
          <w:bCs/>
        </w:rPr>
      </w:pPr>
      <w:r w:rsidRPr="00C014D4">
        <w:rPr>
          <w:rFonts w:ascii="Arial" w:eastAsia="Times New Roman" w:hAnsi="Arial" w:cs="Arial"/>
          <w:b/>
          <w:bCs/>
        </w:rPr>
        <w:t>Artículo 109.</w:t>
      </w:r>
    </w:p>
    <w:p w:rsidR="00C014D4" w:rsidRPr="00C014D4" w:rsidRDefault="00C014D4" w:rsidP="00C014D4">
      <w:pPr>
        <w:spacing w:after="0" w:line="240" w:lineRule="auto"/>
        <w:ind w:left="20" w:right="17"/>
        <w:jc w:val="both"/>
        <w:rPr>
          <w:rFonts w:ascii="Arial" w:eastAsia="Calibri" w:hAnsi="Arial" w:cs="Arial"/>
        </w:rPr>
      </w:pPr>
      <w:r w:rsidRPr="00C014D4">
        <w:rPr>
          <w:rFonts w:ascii="Arial" w:eastAsia="Times New Roman" w:hAnsi="Arial" w:cs="Arial"/>
        </w:rPr>
        <w:t>1. Los bienes muebles cuya venta se determine, se enajenarán siguiendo de forma análoga las etapas de la licitación en los términos de la convocatoria.</w:t>
      </w:r>
    </w:p>
    <w:p w:rsidR="00C014D4" w:rsidRPr="00C014D4" w:rsidRDefault="00C014D4" w:rsidP="00C014D4">
      <w:pPr>
        <w:spacing w:after="0" w:line="240" w:lineRule="auto"/>
        <w:ind w:left="20" w:right="17"/>
        <w:jc w:val="both"/>
        <w:rPr>
          <w:rFonts w:ascii="Arial" w:eastAsia="Calibri" w:hAnsi="Arial" w:cs="Arial"/>
        </w:rPr>
      </w:pPr>
    </w:p>
    <w:p w:rsidR="00C014D4" w:rsidRPr="00C014D4" w:rsidRDefault="00C014D4" w:rsidP="00C014D4">
      <w:pPr>
        <w:spacing w:after="0" w:line="240" w:lineRule="auto"/>
        <w:ind w:left="27" w:right="17" w:hanging="8"/>
        <w:jc w:val="both"/>
        <w:rPr>
          <w:rFonts w:ascii="Arial" w:eastAsia="Calibri" w:hAnsi="Arial" w:cs="Arial"/>
          <w:b/>
          <w:bCs/>
        </w:rPr>
      </w:pPr>
      <w:r w:rsidRPr="00C014D4">
        <w:rPr>
          <w:rFonts w:ascii="Arial" w:eastAsia="Times New Roman" w:hAnsi="Arial" w:cs="Arial"/>
          <w:b/>
          <w:bCs/>
        </w:rPr>
        <w:t>Artículo 110.</w:t>
      </w:r>
    </w:p>
    <w:p w:rsidR="00C014D4" w:rsidRPr="00C014D4" w:rsidRDefault="00C014D4" w:rsidP="00C014D4">
      <w:pPr>
        <w:spacing w:after="0" w:line="240" w:lineRule="auto"/>
        <w:ind w:left="20" w:right="-1"/>
        <w:jc w:val="both"/>
        <w:rPr>
          <w:rFonts w:ascii="Arial" w:eastAsia="Calibri" w:hAnsi="Arial" w:cs="Arial"/>
          <w:lang w:eastAsia="es-MX"/>
        </w:rPr>
      </w:pPr>
      <w:r w:rsidRPr="00C014D4">
        <w:rPr>
          <w:rFonts w:ascii="Arial" w:eastAsia="Times New Roman" w:hAnsi="Arial" w:cs="Arial"/>
          <w:lang w:eastAsia="es-MX"/>
        </w:rPr>
        <w:t>1. Las enajenaciones de bienes muebles podrán efectuarse directamente a un comprador determinado, cuando habiéndose realizado la convocatoria correspondiente, no haya concurrido postor alguno o cuando su almacenamiento ponga en riesgo la integridad del inmueble donde se contienen, la del personal que tiene a cargo su custodia, se puedan ocasionar daños ambientales o a la salud pública, o pudieran generarse costos adicionales que no correspondan al valor de los bienes.</w:t>
      </w:r>
    </w:p>
    <w:p w:rsidR="00C014D4" w:rsidRPr="00C014D4" w:rsidRDefault="00C014D4" w:rsidP="00C014D4">
      <w:pPr>
        <w:spacing w:after="0" w:line="240" w:lineRule="auto"/>
        <w:ind w:left="20" w:right="-1" w:firstLine="7"/>
        <w:rPr>
          <w:rFonts w:ascii="Arial" w:eastAsia="Calibri" w:hAnsi="Arial" w:cs="Arial"/>
          <w:b/>
          <w:lang w:eastAsia="es-MX"/>
        </w:rPr>
      </w:pPr>
      <w:r w:rsidRPr="00C014D4">
        <w:rPr>
          <w:rFonts w:ascii="Arial" w:eastAsia="Times New Roman" w:hAnsi="Arial" w:cs="Arial"/>
          <w:b/>
          <w:bCs/>
          <w:lang w:eastAsia="es-MX"/>
        </w:rPr>
        <w:t>Artículo 111.</w:t>
      </w:r>
    </w:p>
    <w:p w:rsidR="00C014D4" w:rsidRPr="00C014D4" w:rsidRDefault="00C014D4" w:rsidP="00C014D4">
      <w:pPr>
        <w:spacing w:after="0" w:line="240" w:lineRule="auto"/>
        <w:ind w:left="34" w:right="17" w:hanging="15"/>
        <w:jc w:val="both"/>
        <w:rPr>
          <w:rFonts w:ascii="Arial" w:eastAsia="Times New Roman" w:hAnsi="Arial" w:cs="Arial"/>
          <w:spacing w:val="7"/>
          <w:lang w:eastAsia="es-MX"/>
        </w:rPr>
      </w:pPr>
      <w:r w:rsidRPr="00C014D4">
        <w:rPr>
          <w:rFonts w:ascii="Arial" w:eastAsia="Times New Roman" w:hAnsi="Arial" w:cs="Arial"/>
          <w:lang w:eastAsia="es-MX"/>
        </w:rPr>
        <w:t xml:space="preserve">1. Los recursos </w:t>
      </w:r>
      <w:r w:rsidRPr="00C014D4">
        <w:rPr>
          <w:rFonts w:ascii="Arial" w:eastAsia="Times New Roman" w:hAnsi="Arial" w:cs="Arial"/>
          <w:spacing w:val="7"/>
          <w:lang w:eastAsia="es-MX"/>
        </w:rPr>
        <w:t xml:space="preserve">que </w:t>
      </w:r>
      <w:r w:rsidRPr="00C014D4">
        <w:rPr>
          <w:rFonts w:ascii="Arial" w:eastAsia="Times New Roman" w:hAnsi="Arial" w:cs="Arial"/>
          <w:lang w:eastAsia="es-MX"/>
        </w:rPr>
        <w:t>provengan de la enajenación deberán enterarse a la tesorería Municipal</w:t>
      </w:r>
      <w:r w:rsidRPr="00C014D4">
        <w:rPr>
          <w:rFonts w:ascii="Arial" w:eastAsia="Times New Roman" w:hAnsi="Arial" w:cs="Arial"/>
          <w:spacing w:val="7"/>
          <w:lang w:eastAsia="es-MX"/>
        </w:rPr>
        <w:t>.</w:t>
      </w:r>
    </w:p>
    <w:p w:rsidR="00C014D4" w:rsidRPr="00C014D4" w:rsidRDefault="00C014D4" w:rsidP="00C014D4">
      <w:pPr>
        <w:spacing w:after="0" w:line="240" w:lineRule="auto"/>
        <w:jc w:val="both"/>
        <w:rPr>
          <w:rFonts w:ascii="Arial" w:eastAsia="Calibri" w:hAnsi="Arial" w:cs="Arial"/>
          <w:b/>
          <w:bCs/>
        </w:rPr>
      </w:pPr>
    </w:p>
    <w:p w:rsidR="00C014D4" w:rsidRPr="00C014D4" w:rsidRDefault="00C014D4" w:rsidP="00C014D4">
      <w:pPr>
        <w:spacing w:after="0" w:line="240" w:lineRule="auto"/>
        <w:jc w:val="both"/>
        <w:rPr>
          <w:rFonts w:ascii="Arial" w:eastAsia="Calibri" w:hAnsi="Arial" w:cs="Arial"/>
        </w:rPr>
      </w:pPr>
      <w:r w:rsidRPr="00C014D4">
        <w:rPr>
          <w:rFonts w:ascii="Arial" w:eastAsia="Times New Roman" w:hAnsi="Arial" w:cs="Arial"/>
          <w:b/>
          <w:bCs/>
        </w:rPr>
        <w:t>Artículo 112.</w:t>
      </w:r>
    </w:p>
    <w:p w:rsidR="00C014D4" w:rsidRPr="00C014D4" w:rsidRDefault="00C014D4" w:rsidP="00C014D4">
      <w:pPr>
        <w:spacing w:after="0" w:line="240" w:lineRule="auto"/>
        <w:ind w:left="34" w:right="59" w:hanging="15"/>
        <w:jc w:val="both"/>
        <w:rPr>
          <w:rFonts w:ascii="Arial" w:eastAsia="Times New Roman" w:hAnsi="Arial" w:cs="Arial"/>
          <w:lang w:eastAsia="es-MX"/>
        </w:rPr>
      </w:pPr>
      <w:r w:rsidRPr="00C014D4">
        <w:rPr>
          <w:rFonts w:ascii="Arial" w:eastAsia="Times New Roman" w:hAnsi="Arial" w:cs="Arial"/>
          <w:lang w:eastAsia="es-MX"/>
        </w:rPr>
        <w:t>1. El Municipio, por conducto de sus áreas facultadas, podrán autorizar la destrucción o disposición fina</w:t>
      </w:r>
      <w:r w:rsidRPr="00C014D4">
        <w:rPr>
          <w:rFonts w:ascii="Arial" w:eastAsia="Times New Roman" w:hAnsi="Arial" w:cs="Arial"/>
          <w:w w:val="80"/>
          <w:lang w:eastAsia="es-MX"/>
        </w:rPr>
        <w:t xml:space="preserve">l </w:t>
      </w:r>
      <w:r w:rsidRPr="00C014D4">
        <w:rPr>
          <w:rFonts w:ascii="Arial" w:eastAsia="Times New Roman" w:hAnsi="Arial" w:cs="Arial"/>
          <w:lang w:eastAsia="es-MX"/>
        </w:rPr>
        <w:t>de los bienes cuando:</w:t>
      </w:r>
    </w:p>
    <w:p w:rsidR="00C014D4" w:rsidRPr="00C014D4" w:rsidRDefault="00C014D4" w:rsidP="00C014D4">
      <w:pPr>
        <w:spacing w:after="0" w:line="240" w:lineRule="auto"/>
        <w:ind w:left="34" w:right="59" w:hanging="15"/>
        <w:jc w:val="both"/>
        <w:rPr>
          <w:rFonts w:ascii="Arial" w:eastAsia="Calibri" w:hAnsi="Arial" w:cs="Arial"/>
          <w:lang w:eastAsia="es-MX"/>
        </w:rPr>
      </w:pPr>
    </w:p>
    <w:p w:rsidR="00C014D4" w:rsidRPr="00C014D4" w:rsidRDefault="00F122C2" w:rsidP="00F122C2">
      <w:pPr>
        <w:numPr>
          <w:ilvl w:val="0"/>
          <w:numId w:val="14"/>
        </w:numPr>
        <w:spacing w:after="0" w:line="240" w:lineRule="auto"/>
        <w:ind w:right="59"/>
        <w:jc w:val="both"/>
        <w:rPr>
          <w:rFonts w:ascii="Arial" w:eastAsia="Times New Roman" w:hAnsi="Arial" w:cs="Arial"/>
          <w:lang w:eastAsia="es-MX"/>
        </w:rPr>
      </w:pPr>
      <w:r w:rsidRPr="00C014D4">
        <w:rPr>
          <w:rFonts w:ascii="Arial" w:eastAsia="Times New Roman" w:hAnsi="Arial" w:cs="Arial"/>
          <w:lang w:eastAsia="es-MX"/>
        </w:rPr>
        <w:t>Por su naturaleza o estado</w:t>
      </w:r>
      <w:r w:rsidR="00C014D4" w:rsidRPr="00C014D4">
        <w:rPr>
          <w:rFonts w:ascii="Arial" w:eastAsia="Times New Roman" w:hAnsi="Arial" w:cs="Arial"/>
          <w:lang w:eastAsia="es-MX"/>
        </w:rPr>
        <w:t xml:space="preserve"> </w:t>
      </w:r>
      <w:r w:rsidRPr="00C014D4">
        <w:rPr>
          <w:rFonts w:ascii="Arial" w:eastAsia="Times New Roman" w:hAnsi="Arial" w:cs="Arial"/>
          <w:lang w:eastAsia="es-MX"/>
        </w:rPr>
        <w:t>físico en que se</w:t>
      </w:r>
      <w:r w:rsidR="00C014D4" w:rsidRPr="00C014D4">
        <w:rPr>
          <w:rFonts w:ascii="Arial" w:eastAsia="Times New Roman" w:hAnsi="Arial" w:cs="Arial"/>
          <w:lang w:eastAsia="es-MX"/>
        </w:rPr>
        <w:t xml:space="preserve"> </w:t>
      </w:r>
      <w:r w:rsidRPr="00C014D4">
        <w:rPr>
          <w:rFonts w:ascii="Arial" w:eastAsia="Times New Roman" w:hAnsi="Arial" w:cs="Arial"/>
          <w:lang w:eastAsia="es-MX"/>
        </w:rPr>
        <w:t>encuentren, peligre o se</w:t>
      </w:r>
      <w:r w:rsidR="00C014D4" w:rsidRPr="00C014D4">
        <w:rPr>
          <w:rFonts w:ascii="Arial" w:eastAsia="Times New Roman" w:hAnsi="Arial" w:cs="Arial"/>
          <w:lang w:eastAsia="es-MX"/>
        </w:rPr>
        <w:t xml:space="preserve"> altere </w:t>
      </w:r>
      <w:r w:rsidR="00C014D4" w:rsidRPr="00C014D4">
        <w:rPr>
          <w:rFonts w:ascii="Arial" w:eastAsia="Times New Roman" w:hAnsi="Arial" w:cs="Arial"/>
          <w:w w:val="80"/>
          <w:lang w:eastAsia="es-MX"/>
        </w:rPr>
        <w:t>l</w:t>
      </w:r>
      <w:r w:rsidR="00C014D4" w:rsidRPr="00C014D4">
        <w:rPr>
          <w:rFonts w:ascii="Arial" w:eastAsia="Times New Roman" w:hAnsi="Arial" w:cs="Arial"/>
          <w:lang w:eastAsia="es-MX"/>
        </w:rPr>
        <w:t xml:space="preserve">a salubridad, </w:t>
      </w:r>
      <w:r w:rsidR="00C014D4" w:rsidRPr="00C014D4">
        <w:rPr>
          <w:rFonts w:ascii="Arial" w:eastAsia="Times New Roman" w:hAnsi="Arial" w:cs="Arial"/>
          <w:w w:val="80"/>
          <w:lang w:eastAsia="es-MX"/>
        </w:rPr>
        <w:t>l</w:t>
      </w:r>
      <w:r w:rsidR="00C014D4" w:rsidRPr="00C014D4">
        <w:rPr>
          <w:rFonts w:ascii="Arial" w:eastAsia="Times New Roman" w:hAnsi="Arial" w:cs="Arial"/>
          <w:lang w:eastAsia="es-MX"/>
        </w:rPr>
        <w:t>a seguridad o el ambiente;</w:t>
      </w:r>
    </w:p>
    <w:p w:rsidR="00C014D4" w:rsidRPr="00C014D4" w:rsidRDefault="00C014D4" w:rsidP="00F122C2">
      <w:pPr>
        <w:numPr>
          <w:ilvl w:val="0"/>
          <w:numId w:val="14"/>
        </w:numPr>
        <w:spacing w:after="0" w:line="240" w:lineRule="auto"/>
        <w:ind w:right="59"/>
        <w:jc w:val="both"/>
        <w:rPr>
          <w:rFonts w:ascii="Arial" w:eastAsia="Times New Roman" w:hAnsi="Arial" w:cs="Arial"/>
          <w:lang w:eastAsia="es-MX"/>
        </w:rPr>
      </w:pPr>
      <w:r w:rsidRPr="00C014D4">
        <w:rPr>
          <w:rFonts w:ascii="Arial" w:eastAsia="Times New Roman" w:hAnsi="Arial" w:cs="Arial"/>
          <w:lang w:eastAsia="es-MX"/>
        </w:rPr>
        <w:t xml:space="preserve">Una vez agotadas </w:t>
      </w:r>
      <w:r w:rsidRPr="00C014D4">
        <w:rPr>
          <w:rFonts w:ascii="Arial" w:eastAsia="Times New Roman" w:hAnsi="Arial" w:cs="Arial"/>
          <w:w w:val="80"/>
          <w:lang w:eastAsia="es-MX"/>
        </w:rPr>
        <w:t>l</w:t>
      </w:r>
      <w:r w:rsidRPr="00C014D4">
        <w:rPr>
          <w:rFonts w:ascii="Arial" w:eastAsia="Times New Roman" w:hAnsi="Arial" w:cs="Arial"/>
          <w:lang w:eastAsia="es-MX"/>
        </w:rPr>
        <w:t xml:space="preserve">as </w:t>
      </w:r>
      <w:r w:rsidRPr="00C014D4">
        <w:rPr>
          <w:rFonts w:ascii="Arial" w:eastAsia="Times New Roman" w:hAnsi="Arial" w:cs="Arial"/>
          <w:w w:val="80"/>
          <w:lang w:eastAsia="es-MX"/>
        </w:rPr>
        <w:t>i</w:t>
      </w:r>
      <w:r w:rsidRPr="00C014D4">
        <w:rPr>
          <w:rFonts w:ascii="Arial" w:eastAsia="Times New Roman" w:hAnsi="Arial" w:cs="Arial"/>
          <w:lang w:eastAsia="es-MX"/>
        </w:rPr>
        <w:t xml:space="preserve">nstancias de enajenación previstas en la ley y el presente reglamento, no existiere persona </w:t>
      </w:r>
      <w:r w:rsidRPr="00C014D4">
        <w:rPr>
          <w:rFonts w:ascii="Arial" w:eastAsia="Times New Roman" w:hAnsi="Arial" w:cs="Arial"/>
          <w:w w:val="80"/>
          <w:lang w:eastAsia="es-MX"/>
        </w:rPr>
        <w:t>i</w:t>
      </w:r>
      <w:r w:rsidRPr="00C014D4">
        <w:rPr>
          <w:rFonts w:ascii="Arial" w:eastAsia="Times New Roman" w:hAnsi="Arial" w:cs="Arial"/>
          <w:lang w:eastAsia="es-MX"/>
        </w:rPr>
        <w:t>nteresada en adquirirlos o institución de asistencia socia</w:t>
      </w:r>
      <w:r w:rsidRPr="00C014D4">
        <w:rPr>
          <w:rFonts w:ascii="Arial" w:eastAsia="Times New Roman" w:hAnsi="Arial" w:cs="Arial"/>
          <w:w w:val="80"/>
          <w:lang w:eastAsia="es-MX"/>
        </w:rPr>
        <w:t xml:space="preserve">l </w:t>
      </w:r>
      <w:r w:rsidRPr="00C014D4">
        <w:rPr>
          <w:rFonts w:ascii="Arial" w:eastAsia="Times New Roman" w:hAnsi="Arial" w:cs="Arial"/>
          <w:lang w:eastAsia="es-MX"/>
        </w:rPr>
        <w:t xml:space="preserve">pública o privada a </w:t>
      </w:r>
      <w:r w:rsidRPr="00C014D4">
        <w:rPr>
          <w:rFonts w:ascii="Arial" w:eastAsia="Times New Roman" w:hAnsi="Arial" w:cs="Arial"/>
          <w:spacing w:val="7"/>
          <w:lang w:eastAsia="es-MX"/>
        </w:rPr>
        <w:t xml:space="preserve">que </w:t>
      </w:r>
      <w:r w:rsidRPr="00C014D4">
        <w:rPr>
          <w:rFonts w:ascii="Arial" w:eastAsia="Times New Roman" w:hAnsi="Arial" w:cs="Arial"/>
          <w:lang w:eastAsia="es-MX"/>
        </w:rPr>
        <w:t xml:space="preserve">acepte su </w:t>
      </w:r>
      <w:r w:rsidR="00F122C2" w:rsidRPr="00C014D4">
        <w:rPr>
          <w:rFonts w:ascii="Arial" w:eastAsia="Times New Roman" w:hAnsi="Arial" w:cs="Arial"/>
          <w:lang w:eastAsia="es-MX"/>
        </w:rPr>
        <w:t xml:space="preserve">donación; </w:t>
      </w:r>
      <w:r w:rsidR="00F122C2" w:rsidRPr="00C014D4">
        <w:rPr>
          <w:rFonts w:ascii="Arial" w:eastAsia="Times New Roman" w:hAnsi="Arial" w:cs="Arial"/>
          <w:spacing w:val="1"/>
          <w:lang w:eastAsia="es-MX"/>
        </w:rPr>
        <w:t>y</w:t>
      </w:r>
    </w:p>
    <w:p w:rsidR="00C014D4" w:rsidRPr="00C014D4" w:rsidRDefault="00C014D4" w:rsidP="00F122C2">
      <w:pPr>
        <w:numPr>
          <w:ilvl w:val="0"/>
          <w:numId w:val="14"/>
        </w:numPr>
        <w:spacing w:after="0" w:line="240" w:lineRule="auto"/>
        <w:ind w:right="59"/>
        <w:jc w:val="both"/>
        <w:rPr>
          <w:rFonts w:ascii="Arial" w:eastAsia="Times New Roman" w:hAnsi="Arial" w:cs="Arial"/>
          <w:lang w:eastAsia="es-MX"/>
        </w:rPr>
      </w:pPr>
      <w:r w:rsidRPr="00C014D4">
        <w:rPr>
          <w:rFonts w:ascii="Arial" w:eastAsia="Times New Roman" w:hAnsi="Arial" w:cs="Arial"/>
          <w:lang w:eastAsia="es-MX"/>
        </w:rPr>
        <w:t xml:space="preserve">Cuando se trate de bienes, respecto de </w:t>
      </w:r>
      <w:r w:rsidRPr="00C014D4">
        <w:rPr>
          <w:rFonts w:ascii="Arial" w:eastAsia="Times New Roman" w:hAnsi="Arial" w:cs="Arial"/>
          <w:w w:val="75"/>
          <w:lang w:eastAsia="es-MX"/>
        </w:rPr>
        <w:t>l</w:t>
      </w:r>
      <w:r w:rsidRPr="00C014D4">
        <w:rPr>
          <w:rFonts w:ascii="Arial" w:eastAsia="Times New Roman" w:hAnsi="Arial" w:cs="Arial"/>
          <w:lang w:eastAsia="es-MX"/>
        </w:rPr>
        <w:t>os cuales exista disposición lega</w:t>
      </w:r>
      <w:r w:rsidRPr="00C014D4">
        <w:rPr>
          <w:rFonts w:ascii="Arial" w:eastAsia="Times New Roman" w:hAnsi="Arial" w:cs="Arial"/>
          <w:w w:val="75"/>
          <w:lang w:eastAsia="es-MX"/>
        </w:rPr>
        <w:t xml:space="preserve">l </w:t>
      </w:r>
      <w:r w:rsidRPr="00C014D4">
        <w:rPr>
          <w:rFonts w:ascii="Arial" w:eastAsia="Times New Roman" w:hAnsi="Arial" w:cs="Arial"/>
          <w:lang w:eastAsia="es-MX"/>
        </w:rPr>
        <w:t xml:space="preserve">que </w:t>
      </w:r>
      <w:r w:rsidR="00F122C2" w:rsidRPr="00C014D4">
        <w:rPr>
          <w:rFonts w:ascii="Arial" w:eastAsia="Times New Roman" w:hAnsi="Arial" w:cs="Arial"/>
          <w:lang w:eastAsia="es-MX"/>
        </w:rPr>
        <w:t>ordene su</w:t>
      </w:r>
      <w:r w:rsidRPr="00C014D4">
        <w:rPr>
          <w:rFonts w:ascii="Arial" w:eastAsia="Times New Roman" w:hAnsi="Arial" w:cs="Arial"/>
          <w:lang w:eastAsia="es-MX"/>
        </w:rPr>
        <w:t xml:space="preserve"> destrucción </w:t>
      </w:r>
      <w:r w:rsidR="00F122C2" w:rsidRPr="00C014D4">
        <w:rPr>
          <w:rFonts w:ascii="Arial" w:eastAsia="Times New Roman" w:hAnsi="Arial" w:cs="Arial"/>
          <w:lang w:eastAsia="es-MX"/>
        </w:rPr>
        <w:t>o confinamiento</w:t>
      </w:r>
      <w:r w:rsidRPr="00C014D4">
        <w:rPr>
          <w:rFonts w:ascii="Arial" w:eastAsia="Times New Roman" w:hAnsi="Arial" w:cs="Arial"/>
          <w:lang w:eastAsia="es-MX"/>
        </w:rPr>
        <w:t>.</w:t>
      </w:r>
    </w:p>
    <w:p w:rsidR="00C014D4" w:rsidRPr="00C014D4" w:rsidRDefault="00C014D4" w:rsidP="00C014D4">
      <w:pPr>
        <w:spacing w:after="0" w:line="240" w:lineRule="auto"/>
        <w:ind w:left="1080" w:right="59"/>
        <w:jc w:val="both"/>
        <w:rPr>
          <w:rFonts w:ascii="Arial" w:eastAsia="Times New Roman" w:hAnsi="Arial" w:cs="Arial"/>
          <w:lang w:eastAsia="es-MX"/>
        </w:rPr>
      </w:pPr>
    </w:p>
    <w:p w:rsidR="00C014D4" w:rsidRPr="00C014D4" w:rsidRDefault="00C014D4" w:rsidP="00C014D4">
      <w:pPr>
        <w:spacing w:after="0" w:line="240" w:lineRule="auto"/>
        <w:ind w:left="20" w:right="17" w:firstLine="7"/>
        <w:jc w:val="both"/>
        <w:rPr>
          <w:rFonts w:ascii="Arial" w:eastAsia="Calibri" w:hAnsi="Arial" w:cs="Arial"/>
          <w:lang w:eastAsia="es-MX"/>
        </w:rPr>
      </w:pPr>
      <w:r w:rsidRPr="00C014D4">
        <w:rPr>
          <w:rFonts w:ascii="Arial" w:eastAsia="Times New Roman" w:hAnsi="Arial" w:cs="Arial"/>
          <w:lang w:eastAsia="es-MX"/>
        </w:rPr>
        <w:t xml:space="preserve">2. Para </w:t>
      </w:r>
      <w:r w:rsidRPr="00C014D4">
        <w:rPr>
          <w:rFonts w:ascii="Arial" w:eastAsia="Times New Roman" w:hAnsi="Arial" w:cs="Arial"/>
          <w:spacing w:val="2"/>
          <w:lang w:eastAsia="es-MX"/>
        </w:rPr>
        <w:t>autoriza</w:t>
      </w:r>
      <w:r w:rsidRPr="00C014D4">
        <w:rPr>
          <w:rFonts w:ascii="Arial" w:eastAsia="Times New Roman" w:hAnsi="Arial" w:cs="Arial"/>
          <w:lang w:eastAsia="es-MX"/>
        </w:rPr>
        <w:t xml:space="preserve">r la destrucción de bienes muebles, deberá existir dictamen fundado y motivado </w:t>
      </w:r>
      <w:r w:rsidRPr="00C014D4">
        <w:rPr>
          <w:rFonts w:ascii="Arial" w:eastAsia="Times New Roman" w:hAnsi="Arial" w:cs="Arial"/>
          <w:spacing w:val="7"/>
          <w:lang w:eastAsia="es-MX"/>
        </w:rPr>
        <w:t xml:space="preserve">que </w:t>
      </w:r>
      <w:r w:rsidRPr="00C014D4">
        <w:rPr>
          <w:rFonts w:ascii="Arial" w:eastAsia="Times New Roman" w:hAnsi="Arial" w:cs="Arial"/>
          <w:lang w:eastAsia="es-MX"/>
        </w:rPr>
        <w:t>lo justifique; y levantarse acta debidamente circunstanciada de su</w:t>
      </w:r>
      <w:r w:rsidRPr="00C014D4">
        <w:rPr>
          <w:rFonts w:ascii="Arial" w:eastAsia="Times New Roman" w:hAnsi="Arial" w:cs="Arial"/>
          <w:spacing w:val="-12"/>
          <w:lang w:eastAsia="es-MX"/>
        </w:rPr>
        <w:t xml:space="preserve"> </w:t>
      </w:r>
      <w:r w:rsidRPr="00C014D4">
        <w:rPr>
          <w:rFonts w:ascii="Arial" w:eastAsia="Times New Roman" w:hAnsi="Arial" w:cs="Arial"/>
          <w:lang w:eastAsia="es-MX"/>
        </w:rPr>
        <w:t xml:space="preserve">ejecución acompañada de memoria fotográfica respectiva. </w:t>
      </w:r>
    </w:p>
    <w:p w:rsidR="00C014D4" w:rsidRPr="00C014D4" w:rsidRDefault="00C014D4" w:rsidP="00C014D4">
      <w:pPr>
        <w:spacing w:after="0" w:line="240" w:lineRule="auto"/>
        <w:ind w:left="20"/>
        <w:jc w:val="center"/>
        <w:rPr>
          <w:rFonts w:ascii="Arial" w:eastAsia="Calibri" w:hAnsi="Arial" w:cs="Arial"/>
          <w:b/>
          <w:bCs/>
        </w:rPr>
      </w:pPr>
    </w:p>
    <w:p w:rsidR="00C014D4" w:rsidRPr="00C014D4" w:rsidRDefault="00C014D4" w:rsidP="00C014D4">
      <w:pPr>
        <w:spacing w:after="0" w:line="240" w:lineRule="auto"/>
        <w:ind w:left="20"/>
        <w:jc w:val="center"/>
        <w:rPr>
          <w:rFonts w:ascii="Arial" w:eastAsia="Calibri" w:hAnsi="Arial" w:cs="Arial"/>
          <w:b/>
          <w:bCs/>
        </w:rPr>
      </w:pPr>
    </w:p>
    <w:p w:rsidR="00C014D4" w:rsidRPr="00C014D4" w:rsidRDefault="00C014D4" w:rsidP="00C014D4">
      <w:pPr>
        <w:spacing w:after="0" w:line="240" w:lineRule="auto"/>
        <w:ind w:left="20"/>
        <w:jc w:val="center"/>
        <w:rPr>
          <w:rFonts w:ascii="Arial" w:eastAsia="Calibri" w:hAnsi="Arial" w:cs="Arial"/>
          <w:b/>
          <w:bCs/>
        </w:rPr>
      </w:pPr>
      <w:r w:rsidRPr="00C014D4">
        <w:rPr>
          <w:rFonts w:ascii="Arial" w:eastAsia="Calibri" w:hAnsi="Arial" w:cs="Arial"/>
          <w:b/>
          <w:bCs/>
        </w:rPr>
        <w:t>TRANSITORIOS</w:t>
      </w:r>
    </w:p>
    <w:p w:rsidR="00C014D4" w:rsidRPr="00C014D4" w:rsidRDefault="00C014D4" w:rsidP="00C014D4">
      <w:pPr>
        <w:spacing w:after="0" w:line="240" w:lineRule="auto"/>
        <w:ind w:left="20"/>
        <w:jc w:val="center"/>
        <w:rPr>
          <w:rFonts w:ascii="Arial" w:eastAsia="Calibri" w:hAnsi="Arial" w:cs="Arial"/>
          <w:b/>
          <w:bCs/>
        </w:rPr>
      </w:pPr>
    </w:p>
    <w:p w:rsidR="00C014D4" w:rsidRPr="00C014D4" w:rsidRDefault="00C014D4" w:rsidP="00C014D4">
      <w:pPr>
        <w:spacing w:after="0" w:line="240" w:lineRule="auto"/>
        <w:ind w:left="20"/>
        <w:jc w:val="both"/>
        <w:rPr>
          <w:rFonts w:ascii="Arial" w:eastAsia="Calibri" w:hAnsi="Arial" w:cs="Arial"/>
          <w:lang w:eastAsia="es-MX"/>
        </w:rPr>
      </w:pPr>
      <w:r w:rsidRPr="00C014D4">
        <w:rPr>
          <w:rFonts w:ascii="Arial" w:eastAsia="Times New Roman" w:hAnsi="Arial" w:cs="Arial"/>
          <w:b/>
          <w:bCs/>
          <w:lang w:eastAsia="es-MX"/>
        </w:rPr>
        <w:t xml:space="preserve">PRIMERO. </w:t>
      </w:r>
      <w:r w:rsidRPr="00C014D4">
        <w:rPr>
          <w:rFonts w:ascii="Arial" w:eastAsia="Times New Roman" w:hAnsi="Arial" w:cs="Arial"/>
          <w:bCs/>
          <w:lang w:eastAsia="es-MX"/>
        </w:rPr>
        <w:t>El</w:t>
      </w:r>
      <w:r w:rsidRPr="00C014D4">
        <w:rPr>
          <w:rFonts w:ascii="Arial" w:eastAsia="Times New Roman" w:hAnsi="Arial" w:cs="Arial"/>
          <w:lang w:eastAsia="es-MX"/>
        </w:rPr>
        <w:t xml:space="preserve"> presente decreto entrará en vigor al día siguiente de su publicación en la gaceta oficial que emita el Ayuntamiento del Municipio de Amacueca, Jalisco.</w:t>
      </w:r>
    </w:p>
    <w:p w:rsidR="00C014D4" w:rsidRPr="00C014D4" w:rsidRDefault="00C014D4" w:rsidP="00C014D4">
      <w:pPr>
        <w:spacing w:after="0" w:line="240" w:lineRule="auto"/>
        <w:jc w:val="both"/>
        <w:rPr>
          <w:rFonts w:ascii="Arial" w:eastAsia="Calibri" w:hAnsi="Arial" w:cs="Arial"/>
        </w:rPr>
      </w:pPr>
    </w:p>
    <w:p w:rsidR="00C014D4" w:rsidRPr="00C014D4" w:rsidRDefault="00C014D4" w:rsidP="00C014D4">
      <w:pPr>
        <w:spacing w:after="0" w:line="240" w:lineRule="auto"/>
        <w:ind w:left="20"/>
        <w:jc w:val="both"/>
        <w:rPr>
          <w:rFonts w:ascii="Arial" w:eastAsia="Calibri" w:hAnsi="Arial" w:cs="Arial"/>
          <w:b/>
          <w:lang w:eastAsia="es-MX"/>
        </w:rPr>
      </w:pPr>
      <w:r w:rsidRPr="00C014D4">
        <w:rPr>
          <w:rFonts w:ascii="Arial" w:eastAsia="Calibri" w:hAnsi="Arial" w:cs="Arial"/>
          <w:b/>
          <w:lang w:eastAsia="es-MX"/>
        </w:rPr>
        <w:t xml:space="preserve">SEGUNDO. </w:t>
      </w:r>
      <w:r w:rsidRPr="00C014D4">
        <w:rPr>
          <w:rFonts w:ascii="Arial" w:eastAsia="Calibri" w:hAnsi="Arial" w:cs="Arial"/>
          <w:lang w:eastAsia="es-MX"/>
        </w:rPr>
        <w:t>Los vocales del comité de adquisiciones serán integrados por personas</w:t>
      </w:r>
      <w:r w:rsidRPr="00C014D4">
        <w:rPr>
          <w:rFonts w:ascii="Arial" w:eastAsia="Calibri" w:hAnsi="Arial" w:cs="Arial"/>
          <w:b/>
          <w:lang w:eastAsia="es-MX"/>
        </w:rPr>
        <w:t xml:space="preserve"> </w:t>
      </w:r>
      <w:r w:rsidRPr="00C014D4">
        <w:rPr>
          <w:rFonts w:ascii="Arial" w:eastAsia="Times New Roman" w:hAnsi="Arial" w:cs="Arial"/>
          <w:lang w:val="x-none" w:eastAsia="es-MX"/>
        </w:rPr>
        <w:t xml:space="preserve">que representen los sectores privados </w:t>
      </w:r>
      <w:r w:rsidRPr="00C014D4">
        <w:rPr>
          <w:rFonts w:ascii="Arial" w:eastAsia="Times New Roman" w:hAnsi="Arial" w:cs="Arial"/>
          <w:lang w:eastAsia="es-MX"/>
        </w:rPr>
        <w:t>establecidos en el artículo 14 del presente reglamento</w:t>
      </w:r>
      <w:r w:rsidRPr="00C014D4">
        <w:rPr>
          <w:rFonts w:ascii="Arial" w:eastAsia="Times New Roman" w:hAnsi="Arial" w:cs="Arial"/>
          <w:lang w:val="x-none" w:eastAsia="es-MX"/>
        </w:rPr>
        <w:t xml:space="preserve">, quienes deberán guardar afinidad o realizar cotidianamente actividades concernientes a </w:t>
      </w:r>
      <w:r w:rsidRPr="00C014D4">
        <w:rPr>
          <w:rFonts w:ascii="Arial" w:eastAsia="Times New Roman" w:hAnsi="Arial" w:cs="Arial"/>
          <w:lang w:eastAsia="es-MX"/>
        </w:rPr>
        <w:t xml:space="preserve">dichos sectores, ello hasta en tanto exista la representación de los sectores señalados en </w:t>
      </w:r>
      <w:r w:rsidRPr="00C014D4">
        <w:rPr>
          <w:rFonts w:ascii="Arial" w:eastAsia="Times New Roman" w:hAnsi="Arial" w:cs="Arial"/>
          <w:lang w:eastAsia="es-MX"/>
        </w:rPr>
        <w:lastRenderedPageBreak/>
        <w:t>la ley dentro de la demarcación territorial del Municipio y esta sea verificada en los términos establecidos en el presente reglamento</w:t>
      </w:r>
      <w:r w:rsidRPr="00C014D4">
        <w:rPr>
          <w:rFonts w:ascii="Arial" w:eastAsia="Times New Roman" w:hAnsi="Arial" w:cs="Arial"/>
          <w:lang w:val="x-none" w:eastAsia="es-MX"/>
        </w:rPr>
        <w:t>:</w:t>
      </w:r>
    </w:p>
    <w:p w:rsidR="00C014D4" w:rsidRPr="00C014D4" w:rsidRDefault="00C014D4" w:rsidP="00C014D4">
      <w:pPr>
        <w:spacing w:after="0" w:line="240" w:lineRule="auto"/>
        <w:ind w:left="20"/>
        <w:jc w:val="both"/>
        <w:rPr>
          <w:rFonts w:ascii="Arial" w:eastAsia="Calibri" w:hAnsi="Arial" w:cs="Arial"/>
          <w:b/>
          <w:lang w:eastAsia="es-MX"/>
        </w:rPr>
      </w:pPr>
    </w:p>
    <w:p w:rsidR="00C014D4" w:rsidRDefault="00C014D4" w:rsidP="00C014D4">
      <w:pPr>
        <w:spacing w:after="0" w:line="240" w:lineRule="auto"/>
        <w:ind w:left="20"/>
        <w:jc w:val="both"/>
        <w:rPr>
          <w:rFonts w:ascii="Arial" w:eastAsia="Times New Roman" w:hAnsi="Arial" w:cs="Arial"/>
          <w:lang w:val="x-none" w:eastAsia="es-MX"/>
        </w:rPr>
      </w:pPr>
      <w:r w:rsidRPr="00C014D4">
        <w:rPr>
          <w:rFonts w:ascii="Arial" w:eastAsia="Times New Roman" w:hAnsi="Arial" w:cs="Arial"/>
          <w:b/>
          <w:bCs/>
          <w:lang w:eastAsia="es-MX"/>
        </w:rPr>
        <w:t xml:space="preserve">TERCERO. </w:t>
      </w:r>
      <w:r w:rsidRPr="00C014D4">
        <w:rPr>
          <w:rFonts w:ascii="Arial" w:eastAsia="Times New Roman" w:hAnsi="Arial" w:cs="Arial"/>
          <w:lang w:eastAsia="es-MX"/>
        </w:rPr>
        <w:t>E</w:t>
      </w:r>
      <w:r w:rsidRPr="00C014D4">
        <w:rPr>
          <w:rFonts w:ascii="Arial" w:eastAsia="Times New Roman" w:hAnsi="Arial" w:cs="Arial"/>
          <w:lang w:val="es-ES" w:eastAsia="es-ES"/>
        </w:rPr>
        <w:t xml:space="preserve">n tanto el Municipio comience a operar del </w:t>
      </w:r>
      <w:r w:rsidRPr="00C014D4">
        <w:rPr>
          <w:rFonts w:ascii="Arial" w:eastAsia="Times New Roman" w:hAnsi="Arial" w:cs="Arial"/>
          <w:lang w:val="x-none" w:eastAsia="es-MX"/>
        </w:rPr>
        <w:t>Sistema Electrónico de Compras Gubernamentales y Contratación de Obra Pública</w:t>
      </w:r>
      <w:r w:rsidRPr="00C014D4">
        <w:rPr>
          <w:rFonts w:ascii="Arial" w:eastAsia="Times New Roman" w:hAnsi="Arial" w:cs="Arial"/>
          <w:lang w:eastAsia="es-MX"/>
        </w:rPr>
        <w:t xml:space="preserve">, </w:t>
      </w:r>
      <w:r w:rsidRPr="00C014D4">
        <w:rPr>
          <w:rFonts w:ascii="Arial" w:eastAsia="Times New Roman" w:hAnsi="Arial" w:cs="Arial"/>
          <w:lang w:val="x-none" w:eastAsia="es-MX"/>
        </w:rPr>
        <w:t xml:space="preserve">los procesos de licitación </w:t>
      </w:r>
      <w:r w:rsidRPr="00C014D4">
        <w:rPr>
          <w:rFonts w:ascii="Arial" w:eastAsia="Times New Roman" w:hAnsi="Arial" w:cs="Arial"/>
          <w:lang w:eastAsia="es-MX"/>
        </w:rPr>
        <w:t>se</w:t>
      </w:r>
      <w:r w:rsidRPr="00C014D4">
        <w:rPr>
          <w:rFonts w:ascii="Arial" w:eastAsia="Times New Roman" w:hAnsi="Arial" w:cs="Arial"/>
          <w:lang w:val="x-none" w:eastAsia="es-MX"/>
        </w:rPr>
        <w:t xml:space="preserve"> </w:t>
      </w:r>
      <w:r w:rsidR="00F122C2" w:rsidRPr="00C014D4">
        <w:rPr>
          <w:rFonts w:ascii="Arial" w:eastAsia="Times New Roman" w:hAnsi="Arial" w:cs="Arial"/>
          <w:lang w:val="x-none" w:eastAsia="es-MX"/>
        </w:rPr>
        <w:t>llevar</w:t>
      </w:r>
      <w:r w:rsidR="00F122C2" w:rsidRPr="00C014D4">
        <w:rPr>
          <w:rFonts w:ascii="Arial" w:eastAsia="Times New Roman" w:hAnsi="Arial" w:cs="Arial"/>
          <w:lang w:eastAsia="es-MX"/>
        </w:rPr>
        <w:t>án</w:t>
      </w:r>
      <w:r w:rsidRPr="00C014D4">
        <w:rPr>
          <w:rFonts w:ascii="Arial" w:eastAsia="Times New Roman" w:hAnsi="Arial" w:cs="Arial"/>
          <w:lang w:val="x-none" w:eastAsia="es-MX"/>
        </w:rPr>
        <w:t xml:space="preserve"> a cabo de manera presencial.</w:t>
      </w:r>
    </w:p>
    <w:p w:rsidR="00F122C2" w:rsidRDefault="00F122C2" w:rsidP="00C014D4">
      <w:pPr>
        <w:spacing w:after="0" w:line="240" w:lineRule="auto"/>
        <w:ind w:left="20"/>
        <w:jc w:val="both"/>
        <w:rPr>
          <w:rFonts w:ascii="Arial" w:eastAsia="Times New Roman" w:hAnsi="Arial" w:cs="Arial"/>
          <w:lang w:val="es-ES" w:eastAsia="es-ES"/>
        </w:rPr>
      </w:pPr>
    </w:p>
    <w:p w:rsidR="00F122C2" w:rsidRPr="00C014D4" w:rsidRDefault="00F122C2" w:rsidP="00C014D4">
      <w:pPr>
        <w:spacing w:after="0" w:line="240" w:lineRule="auto"/>
        <w:ind w:left="20"/>
        <w:jc w:val="both"/>
        <w:rPr>
          <w:rFonts w:ascii="Arial" w:eastAsia="Times New Roman" w:hAnsi="Arial" w:cs="Arial"/>
          <w:lang w:val="es-ES" w:eastAsia="es-ES"/>
        </w:rPr>
      </w:pPr>
    </w:p>
    <w:p w:rsidR="00F122C2" w:rsidRPr="00F122C2" w:rsidRDefault="00F122C2" w:rsidP="00F122C2">
      <w:pPr>
        <w:spacing w:after="0" w:line="240" w:lineRule="auto"/>
        <w:jc w:val="center"/>
        <w:rPr>
          <w:rFonts w:ascii="Arial" w:eastAsia="Calibri" w:hAnsi="Arial" w:cs="Arial"/>
          <w:b/>
          <w:lang w:val="es-ES"/>
        </w:rPr>
      </w:pPr>
      <w:r w:rsidRPr="00F122C2">
        <w:rPr>
          <w:rFonts w:ascii="Arial" w:eastAsia="Calibri" w:hAnsi="Arial" w:cs="Arial"/>
          <w:b/>
          <w:lang w:val="es-ES"/>
        </w:rPr>
        <w:t xml:space="preserve">Aprobación:  Vigésima </w:t>
      </w:r>
      <w:r>
        <w:rPr>
          <w:rFonts w:ascii="Arial" w:eastAsia="Calibri" w:hAnsi="Arial" w:cs="Arial"/>
          <w:b/>
          <w:lang w:val="es-ES"/>
        </w:rPr>
        <w:t>Novena</w:t>
      </w:r>
      <w:r w:rsidRPr="00F122C2">
        <w:rPr>
          <w:rFonts w:ascii="Arial" w:eastAsia="Calibri" w:hAnsi="Arial" w:cs="Arial"/>
          <w:b/>
          <w:lang w:val="es-ES"/>
        </w:rPr>
        <w:t xml:space="preserve"> Sesión </w:t>
      </w:r>
      <w:r>
        <w:rPr>
          <w:rFonts w:ascii="Arial" w:eastAsia="Calibri" w:hAnsi="Arial" w:cs="Arial"/>
          <w:b/>
          <w:lang w:val="es-ES"/>
        </w:rPr>
        <w:t>O</w:t>
      </w:r>
      <w:r w:rsidRPr="00F122C2">
        <w:rPr>
          <w:rFonts w:ascii="Arial" w:eastAsia="Calibri" w:hAnsi="Arial" w:cs="Arial"/>
          <w:b/>
          <w:lang w:val="es-ES"/>
        </w:rPr>
        <w:t xml:space="preserve">rdinaria de Ayuntamiento, celebrada el día </w:t>
      </w:r>
      <w:r>
        <w:rPr>
          <w:rFonts w:ascii="Arial" w:eastAsia="Calibri" w:hAnsi="Arial" w:cs="Arial"/>
          <w:b/>
          <w:lang w:val="es-ES"/>
        </w:rPr>
        <w:t xml:space="preserve">19 diecinueve de noviembre </w:t>
      </w:r>
      <w:r w:rsidRPr="00F122C2">
        <w:rPr>
          <w:rFonts w:ascii="Arial" w:eastAsia="Calibri" w:hAnsi="Arial" w:cs="Arial"/>
          <w:b/>
          <w:lang w:val="es-ES"/>
        </w:rPr>
        <w:t>del 2019 dos mil diecinueve.</w:t>
      </w:r>
    </w:p>
    <w:p w:rsidR="00F122C2" w:rsidRPr="00F122C2" w:rsidRDefault="00F122C2" w:rsidP="00F122C2">
      <w:pPr>
        <w:spacing w:after="0" w:line="240" w:lineRule="auto"/>
        <w:jc w:val="center"/>
        <w:rPr>
          <w:rFonts w:ascii="Arial" w:eastAsia="Calibri" w:hAnsi="Arial" w:cs="Arial"/>
          <w:b/>
          <w:lang w:val="es-ES"/>
        </w:rPr>
      </w:pPr>
    </w:p>
    <w:p w:rsidR="00F122C2" w:rsidRPr="00F122C2" w:rsidRDefault="00F122C2" w:rsidP="00F122C2">
      <w:pPr>
        <w:spacing w:after="0" w:line="240" w:lineRule="auto"/>
        <w:jc w:val="center"/>
        <w:rPr>
          <w:rFonts w:ascii="Arial" w:eastAsia="Calibri" w:hAnsi="Arial" w:cs="Arial"/>
          <w:b/>
          <w:lang w:val="es-ES"/>
        </w:rPr>
      </w:pPr>
      <w:r w:rsidRPr="00F122C2">
        <w:rPr>
          <w:rFonts w:ascii="Arial" w:eastAsia="Calibri" w:hAnsi="Arial" w:cs="Arial"/>
          <w:b/>
          <w:lang w:val="es-ES"/>
        </w:rPr>
        <w:t xml:space="preserve">Iniciativa: Comisiones de Reglamentos y Mejoras Regulatorias, Gobernación </w:t>
      </w:r>
      <w:r>
        <w:rPr>
          <w:rFonts w:ascii="Arial" w:eastAsia="Calibri" w:hAnsi="Arial" w:cs="Arial"/>
          <w:b/>
          <w:lang w:val="es-ES"/>
        </w:rPr>
        <w:t xml:space="preserve">y Hacienda Pública Municipal </w:t>
      </w:r>
    </w:p>
    <w:p w:rsidR="00C014D4" w:rsidRPr="00F122C2" w:rsidRDefault="00C014D4" w:rsidP="00C014D4">
      <w:pPr>
        <w:spacing w:after="0" w:line="240" w:lineRule="auto"/>
        <w:jc w:val="both"/>
        <w:rPr>
          <w:rFonts w:ascii="Arial" w:eastAsia="Calibri" w:hAnsi="Arial" w:cs="Arial"/>
          <w:lang w:val="es-ES"/>
        </w:rPr>
      </w:pPr>
    </w:p>
    <w:p w:rsidR="00C014D4" w:rsidRPr="00C014D4" w:rsidRDefault="00C014D4" w:rsidP="00C014D4">
      <w:pPr>
        <w:spacing w:after="0" w:line="240" w:lineRule="auto"/>
        <w:jc w:val="both"/>
        <w:rPr>
          <w:rFonts w:ascii="Arial" w:eastAsia="Calibri" w:hAnsi="Arial" w:cs="Arial"/>
          <w:lang w:val="es-ES"/>
        </w:rPr>
      </w:pPr>
    </w:p>
    <w:p w:rsidR="00C014D4" w:rsidRPr="00C014D4" w:rsidRDefault="00C014D4" w:rsidP="00C014D4">
      <w:pPr>
        <w:spacing w:after="0" w:line="240" w:lineRule="auto"/>
        <w:jc w:val="center"/>
        <w:rPr>
          <w:rFonts w:ascii="Arial" w:eastAsia="Calibri" w:hAnsi="Arial" w:cs="Arial"/>
          <w:b/>
        </w:rPr>
      </w:pPr>
    </w:p>
    <w:p w:rsidR="00AD3AC6" w:rsidRPr="00C014D4" w:rsidRDefault="00AD3AC6">
      <w:pPr>
        <w:rPr>
          <w:rFonts w:ascii="Arial" w:hAnsi="Arial" w:cs="Arial"/>
        </w:rPr>
      </w:pPr>
    </w:p>
    <w:sectPr w:rsidR="00AD3AC6" w:rsidRPr="00C014D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77F" w:rsidRDefault="00B4377F" w:rsidP="007C618E">
      <w:pPr>
        <w:spacing w:after="0" w:line="240" w:lineRule="auto"/>
      </w:pPr>
      <w:r>
        <w:separator/>
      </w:r>
    </w:p>
  </w:endnote>
  <w:endnote w:type="continuationSeparator" w:id="0">
    <w:p w:rsidR="00B4377F" w:rsidRDefault="00B4377F" w:rsidP="007C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Light">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NIIJE+Arial,Bold">
    <w:altName w:val="Arial"/>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altName w:val="Humnst777 B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Bold">
    <w:altName w:val="Arial"/>
    <w:panose1 w:val="00000000000000000000"/>
    <w:charset w:val="00"/>
    <w:family w:val="roman"/>
    <w:notTrueType/>
    <w:pitch w:val="default"/>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009005"/>
      <w:docPartObj>
        <w:docPartGallery w:val="Page Numbers (Bottom of Page)"/>
        <w:docPartUnique/>
      </w:docPartObj>
    </w:sdtPr>
    <w:sdtEndPr/>
    <w:sdtContent>
      <w:p w:rsidR="007C618E" w:rsidRDefault="007C618E">
        <w:pPr>
          <w:pStyle w:val="Piedepgina"/>
          <w:jc w:val="right"/>
        </w:pPr>
        <w:r>
          <w:fldChar w:fldCharType="begin"/>
        </w:r>
        <w:r>
          <w:instrText>PAGE   \* MERGEFORMAT</w:instrText>
        </w:r>
        <w:r>
          <w:fldChar w:fldCharType="separate"/>
        </w:r>
        <w:r w:rsidR="00730DB8" w:rsidRPr="00730DB8">
          <w:rPr>
            <w:noProof/>
            <w:lang w:val="es-ES"/>
          </w:rPr>
          <w:t>1</w:t>
        </w:r>
        <w:r>
          <w:fldChar w:fldCharType="end"/>
        </w:r>
      </w:p>
    </w:sdtContent>
  </w:sdt>
  <w:p w:rsidR="007C618E" w:rsidRDefault="007C61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77F" w:rsidRDefault="00B4377F" w:rsidP="007C618E">
      <w:pPr>
        <w:spacing w:after="0" w:line="240" w:lineRule="auto"/>
      </w:pPr>
      <w:r>
        <w:separator/>
      </w:r>
    </w:p>
  </w:footnote>
  <w:footnote w:type="continuationSeparator" w:id="0">
    <w:p w:rsidR="00B4377F" w:rsidRDefault="00B4377F" w:rsidP="007C6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D30"/>
    <w:multiLevelType w:val="hybridMultilevel"/>
    <w:tmpl w:val="462A48F2"/>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 w15:restartNumberingAfterBreak="0">
    <w:nsid w:val="06D83D3B"/>
    <w:multiLevelType w:val="hybridMultilevel"/>
    <w:tmpl w:val="70FAAC94"/>
    <w:lvl w:ilvl="0" w:tplc="B0B6C314">
      <w:start w:val="1"/>
      <w:numFmt w:val="upperRoman"/>
      <w:lvlText w:val="%1."/>
      <w:lvlJc w:val="left"/>
      <w:pPr>
        <w:tabs>
          <w:tab w:val="num" w:pos="1146"/>
        </w:tabs>
        <w:ind w:left="1146" w:hanging="360"/>
      </w:pPr>
      <w:rPr>
        <w:rFonts w:ascii="Arial" w:eastAsia="Times New Roman" w:hAnsi="Arial" w:cs="Arial"/>
      </w:rPr>
    </w:lvl>
    <w:lvl w:ilvl="1" w:tplc="0C0A0019">
      <w:start w:val="1"/>
      <w:numFmt w:val="lowerLetter"/>
      <w:lvlText w:val="%2."/>
      <w:lvlJc w:val="left"/>
      <w:pPr>
        <w:tabs>
          <w:tab w:val="num" w:pos="1866"/>
        </w:tabs>
        <w:ind w:left="1866" w:hanging="360"/>
      </w:pPr>
      <w:rPr>
        <w:rFonts w:cs="Times New Roman"/>
      </w:rPr>
    </w:lvl>
    <w:lvl w:ilvl="2" w:tplc="0C0A001B">
      <w:start w:val="1"/>
      <w:numFmt w:val="lowerRoman"/>
      <w:lvlText w:val="%3."/>
      <w:lvlJc w:val="right"/>
      <w:pPr>
        <w:tabs>
          <w:tab w:val="num" w:pos="2586"/>
        </w:tabs>
        <w:ind w:left="2586" w:hanging="180"/>
      </w:pPr>
      <w:rPr>
        <w:rFonts w:cs="Times New Roman"/>
      </w:rPr>
    </w:lvl>
    <w:lvl w:ilvl="3" w:tplc="0C0A000F">
      <w:start w:val="1"/>
      <w:numFmt w:val="decimal"/>
      <w:lvlText w:val="%4."/>
      <w:lvlJc w:val="left"/>
      <w:pPr>
        <w:tabs>
          <w:tab w:val="num" w:pos="3306"/>
        </w:tabs>
        <w:ind w:left="3306" w:hanging="360"/>
      </w:pPr>
      <w:rPr>
        <w:rFonts w:cs="Times New Roman"/>
      </w:rPr>
    </w:lvl>
    <w:lvl w:ilvl="4" w:tplc="0C0A0019">
      <w:start w:val="1"/>
      <w:numFmt w:val="lowerLetter"/>
      <w:lvlText w:val="%5."/>
      <w:lvlJc w:val="left"/>
      <w:pPr>
        <w:tabs>
          <w:tab w:val="num" w:pos="4026"/>
        </w:tabs>
        <w:ind w:left="4026" w:hanging="360"/>
      </w:pPr>
      <w:rPr>
        <w:rFonts w:cs="Times New Roman"/>
      </w:rPr>
    </w:lvl>
    <w:lvl w:ilvl="5" w:tplc="0C0A001B">
      <w:start w:val="1"/>
      <w:numFmt w:val="lowerRoman"/>
      <w:lvlText w:val="%6."/>
      <w:lvlJc w:val="right"/>
      <w:pPr>
        <w:tabs>
          <w:tab w:val="num" w:pos="4746"/>
        </w:tabs>
        <w:ind w:left="4746" w:hanging="180"/>
      </w:pPr>
      <w:rPr>
        <w:rFonts w:cs="Times New Roman"/>
      </w:rPr>
    </w:lvl>
    <w:lvl w:ilvl="6" w:tplc="0C0A000F">
      <w:start w:val="1"/>
      <w:numFmt w:val="decimal"/>
      <w:lvlText w:val="%7."/>
      <w:lvlJc w:val="left"/>
      <w:pPr>
        <w:tabs>
          <w:tab w:val="num" w:pos="5466"/>
        </w:tabs>
        <w:ind w:left="5466" w:hanging="360"/>
      </w:pPr>
      <w:rPr>
        <w:rFonts w:cs="Times New Roman"/>
      </w:rPr>
    </w:lvl>
    <w:lvl w:ilvl="7" w:tplc="0C0A0019">
      <w:start w:val="1"/>
      <w:numFmt w:val="lowerLetter"/>
      <w:lvlText w:val="%8."/>
      <w:lvlJc w:val="left"/>
      <w:pPr>
        <w:tabs>
          <w:tab w:val="num" w:pos="6186"/>
        </w:tabs>
        <w:ind w:left="6186" w:hanging="360"/>
      </w:pPr>
      <w:rPr>
        <w:rFonts w:cs="Times New Roman"/>
      </w:rPr>
    </w:lvl>
    <w:lvl w:ilvl="8" w:tplc="0C0A001B">
      <w:start w:val="1"/>
      <w:numFmt w:val="lowerRoman"/>
      <w:lvlText w:val="%9."/>
      <w:lvlJc w:val="right"/>
      <w:pPr>
        <w:tabs>
          <w:tab w:val="num" w:pos="6906"/>
        </w:tabs>
        <w:ind w:left="6906" w:hanging="180"/>
      </w:pPr>
      <w:rPr>
        <w:rFonts w:cs="Times New Roman"/>
      </w:rPr>
    </w:lvl>
  </w:abstractNum>
  <w:abstractNum w:abstractNumId="2" w15:restartNumberingAfterBreak="0">
    <w:nsid w:val="0B5577DF"/>
    <w:multiLevelType w:val="hybridMultilevel"/>
    <w:tmpl w:val="05ACFA78"/>
    <w:lvl w:ilvl="0" w:tplc="B0B6C314">
      <w:start w:val="1"/>
      <w:numFmt w:val="upperRoman"/>
      <w:lvlText w:val="%1."/>
      <w:lvlJc w:val="left"/>
      <w:pPr>
        <w:tabs>
          <w:tab w:val="num" w:pos="1260"/>
        </w:tabs>
        <w:ind w:left="1260" w:hanging="360"/>
      </w:pPr>
      <w:rPr>
        <w:rFonts w:ascii="Arial" w:eastAsia="Times New Roman" w:hAnsi="Arial" w:cs="Arial"/>
      </w:rPr>
    </w:lvl>
    <w:lvl w:ilvl="1" w:tplc="0C0A0019">
      <w:start w:val="1"/>
      <w:numFmt w:val="lowerLetter"/>
      <w:lvlText w:val="%2."/>
      <w:lvlJc w:val="left"/>
      <w:pPr>
        <w:tabs>
          <w:tab w:val="num" w:pos="1980"/>
        </w:tabs>
        <w:ind w:left="1980" w:hanging="360"/>
      </w:pPr>
      <w:rPr>
        <w:rFonts w:cs="Times New Roman"/>
      </w:rPr>
    </w:lvl>
    <w:lvl w:ilvl="2" w:tplc="0C0A001B">
      <w:start w:val="1"/>
      <w:numFmt w:val="lowerRoman"/>
      <w:lvlText w:val="%3."/>
      <w:lvlJc w:val="right"/>
      <w:pPr>
        <w:tabs>
          <w:tab w:val="num" w:pos="2700"/>
        </w:tabs>
        <w:ind w:left="2700" w:hanging="180"/>
      </w:pPr>
      <w:rPr>
        <w:rFonts w:cs="Times New Roman"/>
      </w:rPr>
    </w:lvl>
    <w:lvl w:ilvl="3" w:tplc="0C0A000F">
      <w:start w:val="1"/>
      <w:numFmt w:val="decimal"/>
      <w:lvlText w:val="%4."/>
      <w:lvlJc w:val="left"/>
      <w:pPr>
        <w:tabs>
          <w:tab w:val="num" w:pos="3420"/>
        </w:tabs>
        <w:ind w:left="3420" w:hanging="360"/>
      </w:pPr>
      <w:rPr>
        <w:rFonts w:cs="Times New Roman"/>
      </w:rPr>
    </w:lvl>
    <w:lvl w:ilvl="4" w:tplc="0C0A0019">
      <w:start w:val="1"/>
      <w:numFmt w:val="lowerLetter"/>
      <w:lvlText w:val="%5."/>
      <w:lvlJc w:val="left"/>
      <w:pPr>
        <w:tabs>
          <w:tab w:val="num" w:pos="4140"/>
        </w:tabs>
        <w:ind w:left="4140" w:hanging="360"/>
      </w:pPr>
      <w:rPr>
        <w:rFonts w:cs="Times New Roman"/>
      </w:rPr>
    </w:lvl>
    <w:lvl w:ilvl="5" w:tplc="0C0A001B">
      <w:start w:val="1"/>
      <w:numFmt w:val="lowerRoman"/>
      <w:lvlText w:val="%6."/>
      <w:lvlJc w:val="right"/>
      <w:pPr>
        <w:tabs>
          <w:tab w:val="num" w:pos="4860"/>
        </w:tabs>
        <w:ind w:left="4860" w:hanging="180"/>
      </w:pPr>
      <w:rPr>
        <w:rFonts w:cs="Times New Roman"/>
      </w:rPr>
    </w:lvl>
    <w:lvl w:ilvl="6" w:tplc="0C0A000F">
      <w:start w:val="1"/>
      <w:numFmt w:val="decimal"/>
      <w:lvlText w:val="%7."/>
      <w:lvlJc w:val="left"/>
      <w:pPr>
        <w:tabs>
          <w:tab w:val="num" w:pos="5580"/>
        </w:tabs>
        <w:ind w:left="5580" w:hanging="360"/>
      </w:pPr>
      <w:rPr>
        <w:rFonts w:cs="Times New Roman"/>
      </w:rPr>
    </w:lvl>
    <w:lvl w:ilvl="7" w:tplc="0C0A0019">
      <w:start w:val="1"/>
      <w:numFmt w:val="lowerLetter"/>
      <w:lvlText w:val="%8."/>
      <w:lvlJc w:val="left"/>
      <w:pPr>
        <w:tabs>
          <w:tab w:val="num" w:pos="6300"/>
        </w:tabs>
        <w:ind w:left="6300" w:hanging="360"/>
      </w:pPr>
      <w:rPr>
        <w:rFonts w:cs="Times New Roman"/>
      </w:rPr>
    </w:lvl>
    <w:lvl w:ilvl="8" w:tplc="0C0A001B">
      <w:start w:val="1"/>
      <w:numFmt w:val="lowerRoman"/>
      <w:lvlText w:val="%9."/>
      <w:lvlJc w:val="right"/>
      <w:pPr>
        <w:tabs>
          <w:tab w:val="num" w:pos="7020"/>
        </w:tabs>
        <w:ind w:left="7020" w:hanging="180"/>
      </w:pPr>
      <w:rPr>
        <w:rFonts w:cs="Times New Roman"/>
      </w:rPr>
    </w:lvl>
  </w:abstractNum>
  <w:abstractNum w:abstractNumId="3"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5" w15:restartNumberingAfterBreak="0">
    <w:nsid w:val="18B50F05"/>
    <w:multiLevelType w:val="hybridMultilevel"/>
    <w:tmpl w:val="DE9C9C38"/>
    <w:lvl w:ilvl="0" w:tplc="B0B6C314">
      <w:start w:val="1"/>
      <w:numFmt w:val="upperRoman"/>
      <w:lvlText w:val="%1."/>
      <w:lvlJc w:val="left"/>
      <w:pPr>
        <w:tabs>
          <w:tab w:val="num" w:pos="739"/>
        </w:tabs>
        <w:ind w:left="739" w:hanging="360"/>
      </w:pPr>
      <w:rPr>
        <w:rFonts w:ascii="Arial" w:eastAsia="Times New Roman" w:hAnsi="Arial" w:cs="Arial"/>
      </w:rPr>
    </w:lvl>
    <w:lvl w:ilvl="1" w:tplc="0C0A0019">
      <w:start w:val="1"/>
      <w:numFmt w:val="lowerLetter"/>
      <w:lvlText w:val="%2."/>
      <w:lvlJc w:val="left"/>
      <w:pPr>
        <w:tabs>
          <w:tab w:val="num" w:pos="1459"/>
        </w:tabs>
        <w:ind w:left="1459" w:hanging="360"/>
      </w:pPr>
      <w:rPr>
        <w:rFonts w:cs="Times New Roman"/>
      </w:rPr>
    </w:lvl>
    <w:lvl w:ilvl="2" w:tplc="0C0A001B">
      <w:start w:val="1"/>
      <w:numFmt w:val="lowerRoman"/>
      <w:lvlText w:val="%3."/>
      <w:lvlJc w:val="right"/>
      <w:pPr>
        <w:tabs>
          <w:tab w:val="num" w:pos="2179"/>
        </w:tabs>
        <w:ind w:left="2179" w:hanging="180"/>
      </w:pPr>
      <w:rPr>
        <w:rFonts w:cs="Times New Roman"/>
      </w:rPr>
    </w:lvl>
    <w:lvl w:ilvl="3" w:tplc="0C0A000F">
      <w:start w:val="1"/>
      <w:numFmt w:val="decimal"/>
      <w:lvlText w:val="%4."/>
      <w:lvlJc w:val="left"/>
      <w:pPr>
        <w:tabs>
          <w:tab w:val="num" w:pos="2899"/>
        </w:tabs>
        <w:ind w:left="2899" w:hanging="360"/>
      </w:pPr>
      <w:rPr>
        <w:rFonts w:cs="Times New Roman"/>
      </w:rPr>
    </w:lvl>
    <w:lvl w:ilvl="4" w:tplc="0C0A0019">
      <w:start w:val="1"/>
      <w:numFmt w:val="lowerLetter"/>
      <w:lvlText w:val="%5."/>
      <w:lvlJc w:val="left"/>
      <w:pPr>
        <w:tabs>
          <w:tab w:val="num" w:pos="3619"/>
        </w:tabs>
        <w:ind w:left="3619" w:hanging="360"/>
      </w:pPr>
      <w:rPr>
        <w:rFonts w:cs="Times New Roman"/>
      </w:rPr>
    </w:lvl>
    <w:lvl w:ilvl="5" w:tplc="0C0A001B">
      <w:start w:val="1"/>
      <w:numFmt w:val="lowerRoman"/>
      <w:lvlText w:val="%6."/>
      <w:lvlJc w:val="right"/>
      <w:pPr>
        <w:tabs>
          <w:tab w:val="num" w:pos="4339"/>
        </w:tabs>
        <w:ind w:left="4339" w:hanging="180"/>
      </w:pPr>
      <w:rPr>
        <w:rFonts w:cs="Times New Roman"/>
      </w:rPr>
    </w:lvl>
    <w:lvl w:ilvl="6" w:tplc="0C0A000F">
      <w:start w:val="1"/>
      <w:numFmt w:val="decimal"/>
      <w:lvlText w:val="%7."/>
      <w:lvlJc w:val="left"/>
      <w:pPr>
        <w:tabs>
          <w:tab w:val="num" w:pos="5059"/>
        </w:tabs>
        <w:ind w:left="5059" w:hanging="360"/>
      </w:pPr>
      <w:rPr>
        <w:rFonts w:cs="Times New Roman"/>
      </w:rPr>
    </w:lvl>
    <w:lvl w:ilvl="7" w:tplc="0C0A0019">
      <w:start w:val="1"/>
      <w:numFmt w:val="lowerLetter"/>
      <w:lvlText w:val="%8."/>
      <w:lvlJc w:val="left"/>
      <w:pPr>
        <w:tabs>
          <w:tab w:val="num" w:pos="5779"/>
        </w:tabs>
        <w:ind w:left="5779" w:hanging="360"/>
      </w:pPr>
      <w:rPr>
        <w:rFonts w:cs="Times New Roman"/>
      </w:rPr>
    </w:lvl>
    <w:lvl w:ilvl="8" w:tplc="0C0A001B">
      <w:start w:val="1"/>
      <w:numFmt w:val="lowerRoman"/>
      <w:lvlText w:val="%9."/>
      <w:lvlJc w:val="right"/>
      <w:pPr>
        <w:tabs>
          <w:tab w:val="num" w:pos="6499"/>
        </w:tabs>
        <w:ind w:left="6499" w:hanging="180"/>
      </w:pPr>
      <w:rPr>
        <w:rFonts w:cs="Times New Roman"/>
      </w:rPr>
    </w:lvl>
  </w:abstractNum>
  <w:abstractNum w:abstractNumId="6" w15:restartNumberingAfterBreak="0">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7" w15:restartNumberingAfterBreak="0">
    <w:nsid w:val="209C446F"/>
    <w:multiLevelType w:val="hybridMultilevel"/>
    <w:tmpl w:val="1416F6C6"/>
    <w:lvl w:ilvl="0" w:tplc="DB32B92A">
      <w:start w:val="1"/>
      <w:numFmt w:val="upperRoman"/>
      <w:lvlText w:val="%1."/>
      <w:lvlJc w:val="left"/>
      <w:pPr>
        <w:tabs>
          <w:tab w:val="num" w:pos="970"/>
        </w:tabs>
        <w:ind w:left="970" w:hanging="720"/>
      </w:pPr>
      <w:rPr>
        <w:rFonts w:ascii="Arial" w:hAnsi="Arial" w:cs="Arial" w:hint="default"/>
        <w:sz w:val="22"/>
      </w:rPr>
    </w:lvl>
    <w:lvl w:ilvl="1" w:tplc="0C0A0019">
      <w:start w:val="1"/>
      <w:numFmt w:val="lowerLetter"/>
      <w:lvlText w:val="%2."/>
      <w:lvlJc w:val="left"/>
      <w:pPr>
        <w:tabs>
          <w:tab w:val="num" w:pos="1330"/>
        </w:tabs>
        <w:ind w:left="1330" w:hanging="360"/>
      </w:pPr>
      <w:rPr>
        <w:rFonts w:cs="Times New Roman"/>
      </w:rPr>
    </w:lvl>
    <w:lvl w:ilvl="2" w:tplc="0C0A001B">
      <w:start w:val="1"/>
      <w:numFmt w:val="lowerRoman"/>
      <w:lvlText w:val="%3."/>
      <w:lvlJc w:val="right"/>
      <w:pPr>
        <w:tabs>
          <w:tab w:val="num" w:pos="2050"/>
        </w:tabs>
        <w:ind w:left="2050" w:hanging="180"/>
      </w:pPr>
      <w:rPr>
        <w:rFonts w:cs="Times New Roman"/>
      </w:rPr>
    </w:lvl>
    <w:lvl w:ilvl="3" w:tplc="0C0A000F">
      <w:start w:val="1"/>
      <w:numFmt w:val="decimal"/>
      <w:lvlText w:val="%4."/>
      <w:lvlJc w:val="left"/>
      <w:pPr>
        <w:tabs>
          <w:tab w:val="num" w:pos="2770"/>
        </w:tabs>
        <w:ind w:left="2770" w:hanging="360"/>
      </w:pPr>
      <w:rPr>
        <w:rFonts w:cs="Times New Roman"/>
      </w:rPr>
    </w:lvl>
    <w:lvl w:ilvl="4" w:tplc="0C0A0019">
      <w:start w:val="1"/>
      <w:numFmt w:val="lowerLetter"/>
      <w:lvlText w:val="%5."/>
      <w:lvlJc w:val="left"/>
      <w:pPr>
        <w:tabs>
          <w:tab w:val="num" w:pos="3490"/>
        </w:tabs>
        <w:ind w:left="3490" w:hanging="360"/>
      </w:pPr>
      <w:rPr>
        <w:rFonts w:cs="Times New Roman"/>
      </w:rPr>
    </w:lvl>
    <w:lvl w:ilvl="5" w:tplc="0C0A001B">
      <w:start w:val="1"/>
      <w:numFmt w:val="lowerRoman"/>
      <w:lvlText w:val="%6."/>
      <w:lvlJc w:val="right"/>
      <w:pPr>
        <w:tabs>
          <w:tab w:val="num" w:pos="4210"/>
        </w:tabs>
        <w:ind w:left="4210" w:hanging="180"/>
      </w:pPr>
      <w:rPr>
        <w:rFonts w:cs="Times New Roman"/>
      </w:rPr>
    </w:lvl>
    <w:lvl w:ilvl="6" w:tplc="0C0A000F">
      <w:start w:val="1"/>
      <w:numFmt w:val="decimal"/>
      <w:lvlText w:val="%7."/>
      <w:lvlJc w:val="left"/>
      <w:pPr>
        <w:tabs>
          <w:tab w:val="num" w:pos="4930"/>
        </w:tabs>
        <w:ind w:left="4930" w:hanging="360"/>
      </w:pPr>
      <w:rPr>
        <w:rFonts w:cs="Times New Roman"/>
      </w:rPr>
    </w:lvl>
    <w:lvl w:ilvl="7" w:tplc="0C0A0019">
      <w:start w:val="1"/>
      <w:numFmt w:val="lowerLetter"/>
      <w:lvlText w:val="%8."/>
      <w:lvlJc w:val="left"/>
      <w:pPr>
        <w:tabs>
          <w:tab w:val="num" w:pos="5650"/>
        </w:tabs>
        <w:ind w:left="5650" w:hanging="360"/>
      </w:pPr>
      <w:rPr>
        <w:rFonts w:cs="Times New Roman"/>
      </w:rPr>
    </w:lvl>
    <w:lvl w:ilvl="8" w:tplc="0C0A001B">
      <w:start w:val="1"/>
      <w:numFmt w:val="lowerRoman"/>
      <w:lvlText w:val="%9."/>
      <w:lvlJc w:val="right"/>
      <w:pPr>
        <w:tabs>
          <w:tab w:val="num" w:pos="6370"/>
        </w:tabs>
        <w:ind w:left="6370" w:hanging="180"/>
      </w:pPr>
      <w:rPr>
        <w:rFonts w:cs="Times New Roman"/>
      </w:rPr>
    </w:lvl>
  </w:abstractNum>
  <w:abstractNum w:abstractNumId="8"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29345AC8"/>
    <w:multiLevelType w:val="hybridMultilevel"/>
    <w:tmpl w:val="CB4CD67E"/>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1" w15:restartNumberingAfterBreak="0">
    <w:nsid w:val="2D710453"/>
    <w:multiLevelType w:val="hybridMultilevel"/>
    <w:tmpl w:val="F39C3848"/>
    <w:lvl w:ilvl="0" w:tplc="9064DF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D763565"/>
    <w:multiLevelType w:val="hybridMultilevel"/>
    <w:tmpl w:val="68145DCE"/>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3" w15:restartNumberingAfterBreak="0">
    <w:nsid w:val="2E610DEA"/>
    <w:multiLevelType w:val="hybridMultilevel"/>
    <w:tmpl w:val="39EC7DC6"/>
    <w:lvl w:ilvl="0" w:tplc="9064DFBE">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0BB3A26"/>
    <w:multiLevelType w:val="hybridMultilevel"/>
    <w:tmpl w:val="EFC88400"/>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5" w15:restartNumberingAfterBreak="0">
    <w:nsid w:val="32AE67E0"/>
    <w:multiLevelType w:val="hybridMultilevel"/>
    <w:tmpl w:val="A15A8E72"/>
    <w:lvl w:ilvl="0" w:tplc="12F0DB10">
      <w:start w:val="1"/>
      <w:numFmt w:val="upperRoman"/>
      <w:lvlText w:val="%1."/>
      <w:lvlJc w:val="left"/>
      <w:pPr>
        <w:tabs>
          <w:tab w:val="num" w:pos="720"/>
        </w:tabs>
        <w:ind w:left="720" w:hanging="72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6" w15:restartNumberingAfterBreak="0">
    <w:nsid w:val="3B393DC0"/>
    <w:multiLevelType w:val="hybridMultilevel"/>
    <w:tmpl w:val="FABCBB8E"/>
    <w:lvl w:ilvl="0" w:tplc="9064DFBE">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15:restartNumberingAfterBreak="0">
    <w:nsid w:val="421D25A7"/>
    <w:multiLevelType w:val="hybridMultilevel"/>
    <w:tmpl w:val="FFFFFFFF"/>
    <w:lvl w:ilvl="0" w:tplc="45067F18">
      <w:start w:val="1"/>
      <w:numFmt w:val="upperRoman"/>
      <w:lvlText w:val="%1."/>
      <w:lvlJc w:val="left"/>
      <w:pPr>
        <w:ind w:left="720" w:hanging="360"/>
      </w:pPr>
      <w:rPr>
        <w:rFonts w:cs="Times New Roman"/>
      </w:rPr>
    </w:lvl>
    <w:lvl w:ilvl="1" w:tplc="44284980">
      <w:start w:val="1"/>
      <w:numFmt w:val="lowerLetter"/>
      <w:lvlText w:val="%2."/>
      <w:lvlJc w:val="left"/>
      <w:pPr>
        <w:ind w:left="1440" w:hanging="360"/>
      </w:pPr>
      <w:rPr>
        <w:rFonts w:cs="Times New Roman"/>
      </w:rPr>
    </w:lvl>
    <w:lvl w:ilvl="2" w:tplc="09C298F8">
      <w:start w:val="1"/>
      <w:numFmt w:val="lowerRoman"/>
      <w:lvlText w:val="%3."/>
      <w:lvlJc w:val="right"/>
      <w:pPr>
        <w:ind w:left="2160" w:hanging="180"/>
      </w:pPr>
      <w:rPr>
        <w:rFonts w:cs="Times New Roman"/>
      </w:rPr>
    </w:lvl>
    <w:lvl w:ilvl="3" w:tplc="F12A937A">
      <w:start w:val="1"/>
      <w:numFmt w:val="decimal"/>
      <w:lvlText w:val="%4."/>
      <w:lvlJc w:val="left"/>
      <w:pPr>
        <w:ind w:left="2880" w:hanging="360"/>
      </w:pPr>
      <w:rPr>
        <w:rFonts w:cs="Times New Roman"/>
      </w:rPr>
    </w:lvl>
    <w:lvl w:ilvl="4" w:tplc="1DB4DDE4">
      <w:start w:val="1"/>
      <w:numFmt w:val="lowerLetter"/>
      <w:lvlText w:val="%5."/>
      <w:lvlJc w:val="left"/>
      <w:pPr>
        <w:ind w:left="3600" w:hanging="360"/>
      </w:pPr>
      <w:rPr>
        <w:rFonts w:cs="Times New Roman"/>
      </w:rPr>
    </w:lvl>
    <w:lvl w:ilvl="5" w:tplc="0616C908">
      <w:start w:val="1"/>
      <w:numFmt w:val="lowerRoman"/>
      <w:lvlText w:val="%6."/>
      <w:lvlJc w:val="right"/>
      <w:pPr>
        <w:ind w:left="4320" w:hanging="180"/>
      </w:pPr>
      <w:rPr>
        <w:rFonts w:cs="Times New Roman"/>
      </w:rPr>
    </w:lvl>
    <w:lvl w:ilvl="6" w:tplc="DE1C7E94">
      <w:start w:val="1"/>
      <w:numFmt w:val="decimal"/>
      <w:lvlText w:val="%7."/>
      <w:lvlJc w:val="left"/>
      <w:pPr>
        <w:ind w:left="5040" w:hanging="360"/>
      </w:pPr>
      <w:rPr>
        <w:rFonts w:cs="Times New Roman"/>
      </w:rPr>
    </w:lvl>
    <w:lvl w:ilvl="7" w:tplc="89564A5E">
      <w:start w:val="1"/>
      <w:numFmt w:val="lowerLetter"/>
      <w:lvlText w:val="%8."/>
      <w:lvlJc w:val="left"/>
      <w:pPr>
        <w:ind w:left="5760" w:hanging="360"/>
      </w:pPr>
      <w:rPr>
        <w:rFonts w:cs="Times New Roman"/>
      </w:rPr>
    </w:lvl>
    <w:lvl w:ilvl="8" w:tplc="56242624">
      <w:start w:val="1"/>
      <w:numFmt w:val="lowerRoman"/>
      <w:lvlText w:val="%9."/>
      <w:lvlJc w:val="right"/>
      <w:pPr>
        <w:ind w:left="6480" w:hanging="180"/>
      </w:pPr>
      <w:rPr>
        <w:rFonts w:cs="Times New Roman"/>
      </w:rPr>
    </w:lvl>
  </w:abstractNum>
  <w:abstractNum w:abstractNumId="19"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5184B"/>
    <w:multiLevelType w:val="hybridMultilevel"/>
    <w:tmpl w:val="B922F576"/>
    <w:lvl w:ilvl="0" w:tplc="6B10DC1C">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5899270D"/>
    <w:multiLevelType w:val="multilevel"/>
    <w:tmpl w:val="BBF4280A"/>
    <w:styleLink w:val="Estilo1"/>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5F4479A4"/>
    <w:multiLevelType w:val="hybridMultilevel"/>
    <w:tmpl w:val="DF3C7CBC"/>
    <w:lvl w:ilvl="0" w:tplc="CE6A773E">
      <w:start w:val="1"/>
      <w:numFmt w:val="upperRoman"/>
      <w:lvlText w:val="%1."/>
      <w:lvlJc w:val="left"/>
      <w:pPr>
        <w:ind w:left="720" w:hanging="360"/>
      </w:pPr>
      <w:rPr>
        <w:rFonts w:ascii="Arial" w:eastAsia="Times New Roman" w:hAnsi="Arial" w:cs="Arial"/>
      </w:rPr>
    </w:lvl>
    <w:lvl w:ilvl="1" w:tplc="522CF7E6">
      <w:start w:val="1"/>
      <w:numFmt w:val="lowerLetter"/>
      <w:lvlText w:val="%2."/>
      <w:lvlJc w:val="left"/>
      <w:pPr>
        <w:ind w:left="1440" w:hanging="360"/>
      </w:pPr>
      <w:rPr>
        <w:rFonts w:cs="Times New Roman"/>
      </w:rPr>
    </w:lvl>
    <w:lvl w:ilvl="2" w:tplc="B3F8B8AA">
      <w:start w:val="1"/>
      <w:numFmt w:val="lowerRoman"/>
      <w:lvlText w:val="%3."/>
      <w:lvlJc w:val="right"/>
      <w:pPr>
        <w:ind w:left="2160" w:hanging="180"/>
      </w:pPr>
      <w:rPr>
        <w:rFonts w:cs="Times New Roman"/>
      </w:rPr>
    </w:lvl>
    <w:lvl w:ilvl="3" w:tplc="FF8C598A">
      <w:start w:val="1"/>
      <w:numFmt w:val="decimal"/>
      <w:lvlText w:val="%4."/>
      <w:lvlJc w:val="left"/>
      <w:pPr>
        <w:ind w:left="2880" w:hanging="360"/>
      </w:pPr>
      <w:rPr>
        <w:rFonts w:cs="Times New Roman"/>
      </w:rPr>
    </w:lvl>
    <w:lvl w:ilvl="4" w:tplc="5E6A882A">
      <w:start w:val="1"/>
      <w:numFmt w:val="lowerLetter"/>
      <w:lvlText w:val="%5."/>
      <w:lvlJc w:val="left"/>
      <w:pPr>
        <w:ind w:left="3600" w:hanging="360"/>
      </w:pPr>
      <w:rPr>
        <w:rFonts w:cs="Times New Roman"/>
      </w:rPr>
    </w:lvl>
    <w:lvl w:ilvl="5" w:tplc="1ECA8AE8">
      <w:start w:val="1"/>
      <w:numFmt w:val="lowerRoman"/>
      <w:lvlText w:val="%6."/>
      <w:lvlJc w:val="right"/>
      <w:pPr>
        <w:ind w:left="4320" w:hanging="180"/>
      </w:pPr>
      <w:rPr>
        <w:rFonts w:cs="Times New Roman"/>
      </w:rPr>
    </w:lvl>
    <w:lvl w:ilvl="6" w:tplc="70B2C1DE">
      <w:start w:val="1"/>
      <w:numFmt w:val="decimal"/>
      <w:lvlText w:val="%7."/>
      <w:lvlJc w:val="left"/>
      <w:pPr>
        <w:ind w:left="5040" w:hanging="360"/>
      </w:pPr>
      <w:rPr>
        <w:rFonts w:cs="Times New Roman"/>
      </w:rPr>
    </w:lvl>
    <w:lvl w:ilvl="7" w:tplc="D9DC4DD0">
      <w:start w:val="1"/>
      <w:numFmt w:val="lowerLetter"/>
      <w:lvlText w:val="%8."/>
      <w:lvlJc w:val="left"/>
      <w:pPr>
        <w:ind w:left="5760" w:hanging="360"/>
      </w:pPr>
      <w:rPr>
        <w:rFonts w:cs="Times New Roman"/>
      </w:rPr>
    </w:lvl>
    <w:lvl w:ilvl="8" w:tplc="8578E822">
      <w:start w:val="1"/>
      <w:numFmt w:val="lowerRoman"/>
      <w:lvlText w:val="%9."/>
      <w:lvlJc w:val="right"/>
      <w:pPr>
        <w:ind w:left="6480" w:hanging="180"/>
      </w:pPr>
      <w:rPr>
        <w:rFonts w:cs="Times New Roman"/>
      </w:rPr>
    </w:lvl>
  </w:abstractNum>
  <w:abstractNum w:abstractNumId="25" w15:restartNumberingAfterBreak="0">
    <w:nsid w:val="60EA353B"/>
    <w:multiLevelType w:val="hybridMultilevel"/>
    <w:tmpl w:val="CCA08C50"/>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4C24004"/>
    <w:multiLevelType w:val="hybridMultilevel"/>
    <w:tmpl w:val="8190DE6A"/>
    <w:lvl w:ilvl="0" w:tplc="408C9228">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65C046CB"/>
    <w:multiLevelType w:val="hybridMultilevel"/>
    <w:tmpl w:val="5C324B06"/>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6077679"/>
    <w:multiLevelType w:val="hybridMultilevel"/>
    <w:tmpl w:val="32FC7BE8"/>
    <w:lvl w:ilvl="0" w:tplc="9064DF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755644E"/>
    <w:multiLevelType w:val="hybridMultilevel"/>
    <w:tmpl w:val="85940A7C"/>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31" w15:restartNumberingAfterBreak="0">
    <w:nsid w:val="67BE364B"/>
    <w:multiLevelType w:val="hybridMultilevel"/>
    <w:tmpl w:val="23DC111E"/>
    <w:lvl w:ilvl="0" w:tplc="B0B6C314">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AEC3FB4"/>
    <w:multiLevelType w:val="hybridMultilevel"/>
    <w:tmpl w:val="7E0E3B6E"/>
    <w:lvl w:ilvl="0" w:tplc="7146EB98">
      <w:start w:val="1"/>
      <w:numFmt w:val="upperRoman"/>
      <w:lvlText w:val="%1."/>
      <w:lvlJc w:val="left"/>
      <w:pPr>
        <w:tabs>
          <w:tab w:val="num" w:pos="1080"/>
        </w:tabs>
        <w:ind w:left="1080" w:hanging="720"/>
      </w:pPr>
      <w:rPr>
        <w:rFonts w:ascii="Arial" w:hAnsi="Arial" w:cs="Arial" w:hint="default"/>
        <w:color w:val="00000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3" w15:restartNumberingAfterBreak="0">
    <w:nsid w:val="6B0737F0"/>
    <w:multiLevelType w:val="hybridMultilevel"/>
    <w:tmpl w:val="3E34D57C"/>
    <w:lvl w:ilvl="0" w:tplc="9064DFBE">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4"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745540F7"/>
    <w:multiLevelType w:val="hybridMultilevel"/>
    <w:tmpl w:val="B87E557C"/>
    <w:lvl w:ilvl="0" w:tplc="9064DF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F94269A"/>
    <w:multiLevelType w:val="hybridMultilevel"/>
    <w:tmpl w:val="5CD0EA62"/>
    <w:lvl w:ilvl="0" w:tplc="5C00BDF0">
      <w:start w:val="1"/>
      <w:numFmt w:val="upperRoman"/>
      <w:lvlText w:val="%1."/>
      <w:lvlJc w:val="left"/>
      <w:pPr>
        <w:ind w:left="1080" w:hanging="720"/>
      </w:pPr>
      <w:rPr>
        <w:rFonts w:ascii="Arial" w:hAnsi="Arial" w:cs="Times New Roman" w:hint="default"/>
        <w:caps/>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33D851D8">
      <w:start w:val="1"/>
      <w:numFmt w:val="decimal"/>
      <w:lvlText w:val="%4."/>
      <w:lvlJc w:val="left"/>
      <w:pPr>
        <w:tabs>
          <w:tab w:val="num" w:pos="2880"/>
        </w:tabs>
        <w:ind w:left="2880" w:hanging="360"/>
      </w:pPr>
      <w:rPr>
        <w:rFonts w:ascii="Arial" w:eastAsia="Times New Roman" w:hAnsi="Arial" w:cs="Calibri"/>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23"/>
  </w:num>
  <w:num w:numId="4">
    <w:abstractNumId w:val="3"/>
  </w:num>
  <w:num w:numId="5">
    <w:abstractNumId w:val="24"/>
  </w:num>
  <w:num w:numId="6">
    <w:abstractNumId w:val="4"/>
  </w:num>
  <w:num w:numId="7">
    <w:abstractNumId w:val="18"/>
  </w:num>
  <w:num w:numId="8">
    <w:abstractNumId w:val="36"/>
  </w:num>
  <w:num w:numId="9">
    <w:abstractNumId w:val="6"/>
  </w:num>
  <w:num w:numId="10">
    <w:abstractNumId w:val="8"/>
  </w:num>
  <w:num w:numId="11">
    <w:abstractNumId w:val="26"/>
  </w:num>
  <w:num w:numId="12">
    <w:abstractNumId w:val="21"/>
  </w:num>
  <w:num w:numId="13">
    <w:abstractNumId w:val="12"/>
  </w:num>
  <w:num w:numId="14">
    <w:abstractNumId w:val="0"/>
  </w:num>
  <w:num w:numId="15">
    <w:abstractNumId w:val="30"/>
  </w:num>
  <w:num w:numId="16">
    <w:abstractNumId w:val="5"/>
  </w:num>
  <w:num w:numId="17">
    <w:abstractNumId w:val="16"/>
  </w:num>
  <w:num w:numId="18">
    <w:abstractNumId w:val="13"/>
  </w:num>
  <w:num w:numId="19">
    <w:abstractNumId w:val="15"/>
  </w:num>
  <w:num w:numId="20">
    <w:abstractNumId w:val="33"/>
  </w:num>
  <w:num w:numId="21">
    <w:abstractNumId w:val="25"/>
  </w:num>
  <w:num w:numId="22">
    <w:abstractNumId w:val="1"/>
  </w:num>
  <w:num w:numId="23">
    <w:abstractNumId w:val="9"/>
  </w:num>
  <w:num w:numId="24">
    <w:abstractNumId w:val="14"/>
  </w:num>
  <w:num w:numId="25">
    <w:abstractNumId w:val="2"/>
  </w:num>
  <w:num w:numId="26">
    <w:abstractNumId w:val="32"/>
  </w:num>
  <w:num w:numId="27">
    <w:abstractNumId w:val="10"/>
  </w:num>
  <w:num w:numId="28">
    <w:abstractNumId w:val="28"/>
  </w:num>
  <w:num w:numId="29">
    <w:abstractNumId w:val="22"/>
  </w:num>
  <w:num w:numId="30">
    <w:abstractNumId w:val="17"/>
  </w:num>
  <w:num w:numId="31">
    <w:abstractNumId w:val="7"/>
  </w:num>
  <w:num w:numId="32">
    <w:abstractNumId w:val="27"/>
  </w:num>
  <w:num w:numId="33">
    <w:abstractNumId w:val="35"/>
  </w:num>
  <w:num w:numId="34">
    <w:abstractNumId w:val="11"/>
  </w:num>
  <w:num w:numId="35">
    <w:abstractNumId w:val="29"/>
  </w:num>
  <w:num w:numId="36">
    <w:abstractNumId w:val="34"/>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D4"/>
    <w:rsid w:val="00261CF8"/>
    <w:rsid w:val="0040552C"/>
    <w:rsid w:val="004D68F1"/>
    <w:rsid w:val="006D1B1D"/>
    <w:rsid w:val="00730DB8"/>
    <w:rsid w:val="007C618E"/>
    <w:rsid w:val="00AD3AC6"/>
    <w:rsid w:val="00B4377F"/>
    <w:rsid w:val="00C014D4"/>
    <w:rsid w:val="00F122C2"/>
    <w:rsid w:val="00FD21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842D"/>
  <w15:chartTrackingRefBased/>
  <w15:docId w15:val="{B64FABAD-2076-45A2-AC07-FB30A993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014D4"/>
    <w:pPr>
      <w:keepNext/>
      <w:spacing w:before="240" w:after="60" w:line="240" w:lineRule="auto"/>
      <w:outlineLvl w:val="0"/>
    </w:pPr>
    <w:rPr>
      <w:rFonts w:ascii="Arial" w:eastAsia="Calibri" w:hAnsi="Arial" w:cs="Times New Roman"/>
      <w:b/>
      <w:bCs/>
      <w:kern w:val="32"/>
      <w:sz w:val="32"/>
      <w:szCs w:val="32"/>
      <w:lang w:val="x-none" w:eastAsia="es-MX"/>
    </w:rPr>
  </w:style>
  <w:style w:type="paragraph" w:styleId="Ttulo2">
    <w:name w:val="heading 2"/>
    <w:basedOn w:val="Normal"/>
    <w:next w:val="Normal"/>
    <w:link w:val="Ttulo2Car"/>
    <w:qFormat/>
    <w:rsid w:val="00C014D4"/>
    <w:pPr>
      <w:keepNext/>
      <w:keepLines/>
      <w:spacing w:before="200" w:after="0" w:line="240" w:lineRule="auto"/>
      <w:outlineLvl w:val="1"/>
    </w:pPr>
    <w:rPr>
      <w:rFonts w:ascii="Cambria" w:eastAsia="Calibri" w:hAnsi="Cambria" w:cs="Times New Roman"/>
      <w:b/>
      <w:bCs/>
      <w:color w:val="4F81BD"/>
      <w:sz w:val="26"/>
      <w:szCs w:val="26"/>
      <w:lang w:val="x-none" w:eastAsia="es-ES"/>
    </w:rPr>
  </w:style>
  <w:style w:type="paragraph" w:styleId="Ttulo3">
    <w:name w:val="heading 3"/>
    <w:basedOn w:val="Normal"/>
    <w:next w:val="Normal"/>
    <w:link w:val="Ttulo3Car"/>
    <w:qFormat/>
    <w:rsid w:val="00C014D4"/>
    <w:pPr>
      <w:keepNext/>
      <w:spacing w:after="0" w:line="360" w:lineRule="auto"/>
      <w:outlineLvl w:val="2"/>
    </w:pPr>
    <w:rPr>
      <w:rFonts w:ascii="Arial" w:eastAsia="Calibri" w:hAnsi="Arial" w:cs="Times New Roman"/>
      <w:b/>
      <w:bCs/>
      <w:sz w:val="24"/>
      <w:szCs w:val="24"/>
      <w:lang w:eastAsia="es-ES"/>
    </w:rPr>
  </w:style>
  <w:style w:type="paragraph" w:styleId="Ttulo4">
    <w:name w:val="heading 4"/>
    <w:basedOn w:val="Normal"/>
    <w:next w:val="Normal"/>
    <w:link w:val="Ttulo4Car"/>
    <w:qFormat/>
    <w:rsid w:val="00C014D4"/>
    <w:pPr>
      <w:keepNext/>
      <w:spacing w:before="240" w:after="60" w:line="240" w:lineRule="auto"/>
      <w:outlineLvl w:val="3"/>
    </w:pPr>
    <w:rPr>
      <w:rFonts w:ascii="Times New Roman" w:eastAsia="Calibri" w:hAnsi="Times New Roman" w:cs="Times New Roman"/>
      <w:b/>
      <w:bCs/>
      <w:sz w:val="28"/>
      <w:szCs w:val="28"/>
      <w:lang w:val="x-none" w:eastAsia="es-ES"/>
    </w:rPr>
  </w:style>
  <w:style w:type="paragraph" w:styleId="Ttulo5">
    <w:name w:val="heading 5"/>
    <w:basedOn w:val="Normal"/>
    <w:next w:val="Normal"/>
    <w:link w:val="Ttulo5Car"/>
    <w:qFormat/>
    <w:rsid w:val="00C014D4"/>
    <w:pPr>
      <w:spacing w:before="240" w:after="60" w:line="240" w:lineRule="auto"/>
      <w:outlineLvl w:val="4"/>
    </w:pPr>
    <w:rPr>
      <w:rFonts w:ascii="Times New Roman" w:eastAsia="Calibri" w:hAnsi="Times New Roman" w:cs="Times New Roman"/>
      <w:b/>
      <w:bCs/>
      <w:i/>
      <w:iCs/>
      <w:sz w:val="26"/>
      <w:szCs w:val="26"/>
      <w:lang w:val="x-none" w:eastAsia="es-ES"/>
    </w:rPr>
  </w:style>
  <w:style w:type="paragraph" w:styleId="Ttulo6">
    <w:name w:val="heading 6"/>
    <w:basedOn w:val="Normal"/>
    <w:next w:val="Normal"/>
    <w:link w:val="Ttulo6Car"/>
    <w:qFormat/>
    <w:rsid w:val="00C014D4"/>
    <w:pPr>
      <w:spacing w:before="240" w:after="60" w:line="240" w:lineRule="auto"/>
      <w:outlineLvl w:val="5"/>
    </w:pPr>
    <w:rPr>
      <w:rFonts w:ascii="Times New Roman" w:eastAsia="Calibri" w:hAnsi="Times New Roman" w:cs="Times New Roman"/>
      <w:b/>
      <w:bCs/>
      <w:sz w:val="20"/>
      <w:szCs w:val="20"/>
      <w:lang w:val="x-none" w:eastAsia="es-MX"/>
    </w:rPr>
  </w:style>
  <w:style w:type="paragraph" w:styleId="Ttulo7">
    <w:name w:val="heading 7"/>
    <w:basedOn w:val="Normal"/>
    <w:next w:val="Normal"/>
    <w:link w:val="Ttulo7Car"/>
    <w:qFormat/>
    <w:rsid w:val="00C014D4"/>
    <w:pPr>
      <w:spacing w:before="240" w:after="60" w:line="240" w:lineRule="auto"/>
      <w:outlineLvl w:val="6"/>
    </w:pPr>
    <w:rPr>
      <w:rFonts w:ascii="Times New Roman" w:eastAsia="Calibri" w:hAnsi="Times New Roman" w:cs="Times New Roman"/>
      <w:sz w:val="24"/>
      <w:szCs w:val="24"/>
      <w:lang w:val="x-none" w:eastAsia="es-MX"/>
    </w:rPr>
  </w:style>
  <w:style w:type="paragraph" w:styleId="Ttulo8">
    <w:name w:val="heading 8"/>
    <w:basedOn w:val="Normal"/>
    <w:next w:val="Normal"/>
    <w:link w:val="Ttulo8Car"/>
    <w:qFormat/>
    <w:rsid w:val="00C014D4"/>
    <w:pPr>
      <w:tabs>
        <w:tab w:val="num" w:pos="1439"/>
      </w:tabs>
      <w:spacing w:before="240" w:after="60" w:line="240" w:lineRule="auto"/>
      <w:ind w:left="1439" w:hanging="1440"/>
      <w:jc w:val="both"/>
      <w:outlineLvl w:val="7"/>
    </w:pPr>
    <w:rPr>
      <w:rFonts w:ascii="Arial" w:eastAsia="Calibri" w:hAnsi="Arial" w:cs="Times New Roman"/>
      <w:i/>
      <w:iCs/>
      <w:sz w:val="20"/>
      <w:szCs w:val="20"/>
      <w:lang w:eastAsia="x-none"/>
    </w:rPr>
  </w:style>
  <w:style w:type="paragraph" w:styleId="Ttulo9">
    <w:name w:val="heading 9"/>
    <w:basedOn w:val="Normal"/>
    <w:next w:val="Normal"/>
    <w:link w:val="Ttulo9Car"/>
    <w:qFormat/>
    <w:rsid w:val="00C014D4"/>
    <w:pPr>
      <w:tabs>
        <w:tab w:val="num" w:pos="1583"/>
      </w:tabs>
      <w:spacing w:before="240" w:after="60" w:line="240" w:lineRule="auto"/>
      <w:ind w:left="1583" w:hanging="1584"/>
      <w:jc w:val="both"/>
      <w:outlineLvl w:val="8"/>
    </w:pPr>
    <w:rPr>
      <w:rFonts w:ascii="Arial" w:eastAsia="Calibri" w:hAnsi="Arial" w:cs="Times New Roman"/>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014D4"/>
    <w:rPr>
      <w:rFonts w:ascii="Arial" w:eastAsia="Calibri" w:hAnsi="Arial" w:cs="Times New Roman"/>
      <w:b/>
      <w:bCs/>
      <w:kern w:val="32"/>
      <w:sz w:val="32"/>
      <w:szCs w:val="32"/>
      <w:lang w:val="x-none" w:eastAsia="es-MX"/>
    </w:rPr>
  </w:style>
  <w:style w:type="character" w:customStyle="1" w:styleId="Ttulo2Car">
    <w:name w:val="Título 2 Car"/>
    <w:basedOn w:val="Fuentedeprrafopredeter"/>
    <w:link w:val="Ttulo2"/>
    <w:rsid w:val="00C014D4"/>
    <w:rPr>
      <w:rFonts w:ascii="Cambria" w:eastAsia="Calibri" w:hAnsi="Cambria" w:cs="Times New Roman"/>
      <w:b/>
      <w:bCs/>
      <w:color w:val="4F81BD"/>
      <w:sz w:val="26"/>
      <w:szCs w:val="26"/>
      <w:lang w:val="x-none" w:eastAsia="es-ES"/>
    </w:rPr>
  </w:style>
  <w:style w:type="character" w:customStyle="1" w:styleId="Ttulo3Car">
    <w:name w:val="Título 3 Car"/>
    <w:basedOn w:val="Fuentedeprrafopredeter"/>
    <w:link w:val="Ttulo3"/>
    <w:rsid w:val="00C014D4"/>
    <w:rPr>
      <w:rFonts w:ascii="Arial" w:eastAsia="Calibri" w:hAnsi="Arial" w:cs="Times New Roman"/>
      <w:b/>
      <w:bCs/>
      <w:sz w:val="24"/>
      <w:szCs w:val="24"/>
      <w:lang w:eastAsia="es-ES"/>
    </w:rPr>
  </w:style>
  <w:style w:type="character" w:customStyle="1" w:styleId="Ttulo4Car">
    <w:name w:val="Título 4 Car"/>
    <w:basedOn w:val="Fuentedeprrafopredeter"/>
    <w:link w:val="Ttulo4"/>
    <w:rsid w:val="00C014D4"/>
    <w:rPr>
      <w:rFonts w:ascii="Times New Roman" w:eastAsia="Calibri" w:hAnsi="Times New Roman" w:cs="Times New Roman"/>
      <w:b/>
      <w:bCs/>
      <w:sz w:val="28"/>
      <w:szCs w:val="28"/>
      <w:lang w:val="x-none" w:eastAsia="es-ES"/>
    </w:rPr>
  </w:style>
  <w:style w:type="character" w:customStyle="1" w:styleId="Ttulo5Car">
    <w:name w:val="Título 5 Car"/>
    <w:basedOn w:val="Fuentedeprrafopredeter"/>
    <w:link w:val="Ttulo5"/>
    <w:rsid w:val="00C014D4"/>
    <w:rPr>
      <w:rFonts w:ascii="Times New Roman" w:eastAsia="Calibri" w:hAnsi="Times New Roman" w:cs="Times New Roman"/>
      <w:b/>
      <w:bCs/>
      <w:i/>
      <w:iCs/>
      <w:sz w:val="26"/>
      <w:szCs w:val="26"/>
      <w:lang w:val="x-none" w:eastAsia="es-ES"/>
    </w:rPr>
  </w:style>
  <w:style w:type="character" w:customStyle="1" w:styleId="Ttulo6Car">
    <w:name w:val="Título 6 Car"/>
    <w:basedOn w:val="Fuentedeprrafopredeter"/>
    <w:link w:val="Ttulo6"/>
    <w:rsid w:val="00C014D4"/>
    <w:rPr>
      <w:rFonts w:ascii="Times New Roman" w:eastAsia="Calibri" w:hAnsi="Times New Roman" w:cs="Times New Roman"/>
      <w:b/>
      <w:bCs/>
      <w:sz w:val="20"/>
      <w:szCs w:val="20"/>
      <w:lang w:val="x-none" w:eastAsia="es-MX"/>
    </w:rPr>
  </w:style>
  <w:style w:type="character" w:customStyle="1" w:styleId="Ttulo7Car">
    <w:name w:val="Título 7 Car"/>
    <w:basedOn w:val="Fuentedeprrafopredeter"/>
    <w:link w:val="Ttulo7"/>
    <w:rsid w:val="00C014D4"/>
    <w:rPr>
      <w:rFonts w:ascii="Times New Roman" w:eastAsia="Calibri" w:hAnsi="Times New Roman" w:cs="Times New Roman"/>
      <w:sz w:val="24"/>
      <w:szCs w:val="24"/>
      <w:lang w:val="x-none" w:eastAsia="es-MX"/>
    </w:rPr>
  </w:style>
  <w:style w:type="character" w:customStyle="1" w:styleId="Ttulo8Car">
    <w:name w:val="Título 8 Car"/>
    <w:basedOn w:val="Fuentedeprrafopredeter"/>
    <w:link w:val="Ttulo8"/>
    <w:rsid w:val="00C014D4"/>
    <w:rPr>
      <w:rFonts w:ascii="Arial" w:eastAsia="Calibri" w:hAnsi="Arial" w:cs="Times New Roman"/>
      <w:i/>
      <w:iCs/>
      <w:sz w:val="20"/>
      <w:szCs w:val="20"/>
      <w:lang w:eastAsia="x-none"/>
    </w:rPr>
  </w:style>
  <w:style w:type="character" w:customStyle="1" w:styleId="Ttulo9Car">
    <w:name w:val="Título 9 Car"/>
    <w:basedOn w:val="Fuentedeprrafopredeter"/>
    <w:link w:val="Ttulo9"/>
    <w:rsid w:val="00C014D4"/>
    <w:rPr>
      <w:rFonts w:ascii="Arial" w:eastAsia="Calibri" w:hAnsi="Arial" w:cs="Times New Roman"/>
      <w:sz w:val="20"/>
      <w:szCs w:val="20"/>
      <w:lang w:eastAsia="x-none"/>
    </w:rPr>
  </w:style>
  <w:style w:type="numbering" w:customStyle="1" w:styleId="Sinlista1">
    <w:name w:val="Sin lista1"/>
    <w:next w:val="Sinlista"/>
    <w:semiHidden/>
    <w:rsid w:val="00C014D4"/>
  </w:style>
  <w:style w:type="paragraph" w:customStyle="1" w:styleId="Prrafodelista1">
    <w:name w:val="Párrafo de lista1"/>
    <w:basedOn w:val="Normal"/>
    <w:rsid w:val="00C014D4"/>
    <w:pPr>
      <w:spacing w:after="0" w:line="240" w:lineRule="auto"/>
      <w:ind w:left="720"/>
      <w:jc w:val="both"/>
    </w:pPr>
    <w:rPr>
      <w:rFonts w:ascii="Calibri" w:eastAsia="Calibri" w:hAnsi="Calibri" w:cs="Calibri"/>
    </w:rPr>
  </w:style>
  <w:style w:type="paragraph" w:styleId="Encabezado">
    <w:name w:val="header"/>
    <w:basedOn w:val="Normal"/>
    <w:link w:val="EncabezadoCar"/>
    <w:rsid w:val="00C014D4"/>
    <w:pPr>
      <w:tabs>
        <w:tab w:val="center" w:pos="4419"/>
        <w:tab w:val="right" w:pos="8838"/>
      </w:tabs>
      <w:spacing w:after="0" w:line="240" w:lineRule="auto"/>
      <w:jc w:val="both"/>
    </w:pPr>
    <w:rPr>
      <w:rFonts w:ascii="Calibri" w:eastAsia="Calibri" w:hAnsi="Calibri" w:cs="Times New Roman"/>
      <w:sz w:val="20"/>
      <w:szCs w:val="20"/>
      <w:lang w:eastAsia="x-none"/>
    </w:rPr>
  </w:style>
  <w:style w:type="character" w:customStyle="1" w:styleId="EncabezadoCar">
    <w:name w:val="Encabezado Car"/>
    <w:basedOn w:val="Fuentedeprrafopredeter"/>
    <w:link w:val="Encabezado"/>
    <w:rsid w:val="00C014D4"/>
    <w:rPr>
      <w:rFonts w:ascii="Calibri" w:eastAsia="Calibri" w:hAnsi="Calibri" w:cs="Times New Roman"/>
      <w:sz w:val="20"/>
      <w:szCs w:val="20"/>
      <w:lang w:eastAsia="x-none"/>
    </w:rPr>
  </w:style>
  <w:style w:type="paragraph" w:styleId="Piedepgina">
    <w:name w:val="footer"/>
    <w:aliases w:val="Car"/>
    <w:basedOn w:val="Normal"/>
    <w:link w:val="PiedepginaCar"/>
    <w:uiPriority w:val="99"/>
    <w:rsid w:val="00C014D4"/>
    <w:pPr>
      <w:tabs>
        <w:tab w:val="center" w:pos="4419"/>
        <w:tab w:val="right" w:pos="8838"/>
      </w:tabs>
      <w:spacing w:after="0" w:line="240" w:lineRule="auto"/>
      <w:jc w:val="both"/>
    </w:pPr>
    <w:rPr>
      <w:rFonts w:ascii="Calibri" w:eastAsia="Calibri" w:hAnsi="Calibri" w:cs="Times New Roman"/>
      <w:sz w:val="20"/>
      <w:szCs w:val="20"/>
      <w:lang w:eastAsia="x-none"/>
    </w:rPr>
  </w:style>
  <w:style w:type="character" w:customStyle="1" w:styleId="PiedepginaCar">
    <w:name w:val="Pie de página Car"/>
    <w:aliases w:val="Car Car1"/>
    <w:basedOn w:val="Fuentedeprrafopredeter"/>
    <w:link w:val="Piedepgina"/>
    <w:uiPriority w:val="99"/>
    <w:rsid w:val="00C014D4"/>
    <w:rPr>
      <w:rFonts w:ascii="Calibri" w:eastAsia="Calibri" w:hAnsi="Calibri" w:cs="Times New Roman"/>
      <w:sz w:val="20"/>
      <w:szCs w:val="20"/>
      <w:lang w:eastAsia="x-none"/>
    </w:rPr>
  </w:style>
  <w:style w:type="character" w:customStyle="1" w:styleId="FooterChar">
    <w:name w:val="Footer Char"/>
    <w:aliases w:val="Car Char"/>
    <w:semiHidden/>
    <w:locked/>
    <w:rsid w:val="00C014D4"/>
    <w:rPr>
      <w:rFonts w:cs="Times New Roman"/>
      <w:lang w:val="x-none" w:eastAsia="en-US"/>
    </w:rPr>
  </w:style>
  <w:style w:type="character" w:styleId="Textoennegrita">
    <w:name w:val="Strong"/>
    <w:qFormat/>
    <w:rsid w:val="00C014D4"/>
    <w:rPr>
      <w:rFonts w:cs="Times New Roman"/>
      <w:b/>
      <w:bCs/>
    </w:rPr>
  </w:style>
  <w:style w:type="paragraph" w:styleId="NormalWeb">
    <w:name w:val="Normal (Web)"/>
    <w:basedOn w:val="Normal"/>
    <w:rsid w:val="00C014D4"/>
    <w:pPr>
      <w:spacing w:before="100" w:beforeAutospacing="1" w:after="100" w:afterAutospacing="1" w:line="240" w:lineRule="auto"/>
    </w:pPr>
    <w:rPr>
      <w:rFonts w:ascii="Calibri" w:eastAsia="Calibri" w:hAnsi="Calibri" w:cs="Calibri"/>
      <w:sz w:val="24"/>
      <w:szCs w:val="24"/>
      <w:lang w:val="es-ES" w:eastAsia="es-ES"/>
    </w:rPr>
  </w:style>
  <w:style w:type="paragraph" w:styleId="Textoindependiente2">
    <w:name w:val="Body Text 2"/>
    <w:basedOn w:val="Normal"/>
    <w:link w:val="Textoindependiente2Car"/>
    <w:rsid w:val="00C014D4"/>
    <w:pPr>
      <w:spacing w:after="0" w:line="240" w:lineRule="auto"/>
      <w:jc w:val="both"/>
    </w:pPr>
    <w:rPr>
      <w:rFonts w:ascii="Arial" w:eastAsia="Calibri" w:hAnsi="Arial" w:cs="Times New Roman"/>
      <w:sz w:val="20"/>
      <w:szCs w:val="20"/>
      <w:lang w:val="x-none" w:eastAsia="es-MX"/>
    </w:rPr>
  </w:style>
  <w:style w:type="character" w:customStyle="1" w:styleId="Textoindependiente2Car">
    <w:name w:val="Texto independiente 2 Car"/>
    <w:basedOn w:val="Fuentedeprrafopredeter"/>
    <w:link w:val="Textoindependiente2"/>
    <w:rsid w:val="00C014D4"/>
    <w:rPr>
      <w:rFonts w:ascii="Arial" w:eastAsia="Calibri" w:hAnsi="Arial" w:cs="Times New Roman"/>
      <w:sz w:val="20"/>
      <w:szCs w:val="20"/>
      <w:lang w:val="x-none" w:eastAsia="es-MX"/>
    </w:rPr>
  </w:style>
  <w:style w:type="paragraph" w:styleId="Textoindependiente">
    <w:name w:val="Body Text"/>
    <w:basedOn w:val="Normal"/>
    <w:link w:val="TextoindependienteCar"/>
    <w:rsid w:val="00C014D4"/>
    <w:pPr>
      <w:spacing w:after="120" w:line="240" w:lineRule="auto"/>
    </w:pPr>
    <w:rPr>
      <w:rFonts w:ascii="Times New Roman" w:eastAsia="Calibri" w:hAnsi="Times New Roman" w:cs="Times New Roman"/>
      <w:sz w:val="20"/>
      <w:szCs w:val="20"/>
      <w:lang w:val="x-none" w:eastAsia="es-MX"/>
    </w:rPr>
  </w:style>
  <w:style w:type="character" w:customStyle="1" w:styleId="TextoindependienteCar">
    <w:name w:val="Texto independiente Car"/>
    <w:basedOn w:val="Fuentedeprrafopredeter"/>
    <w:link w:val="Textoindependiente"/>
    <w:rsid w:val="00C014D4"/>
    <w:rPr>
      <w:rFonts w:ascii="Times New Roman" w:eastAsia="Calibri" w:hAnsi="Times New Roman" w:cs="Times New Roman"/>
      <w:sz w:val="20"/>
      <w:szCs w:val="20"/>
      <w:lang w:val="x-none" w:eastAsia="es-MX"/>
    </w:rPr>
  </w:style>
  <w:style w:type="paragraph" w:styleId="Sangra2detindependiente">
    <w:name w:val="Body Text Indent 2"/>
    <w:basedOn w:val="Normal"/>
    <w:link w:val="Sangra2detindependienteCar"/>
    <w:rsid w:val="00C014D4"/>
    <w:pPr>
      <w:spacing w:after="120" w:line="480" w:lineRule="auto"/>
      <w:ind w:left="283"/>
    </w:pPr>
    <w:rPr>
      <w:rFonts w:ascii="Times New Roman" w:eastAsia="Calibri" w:hAnsi="Times New Roman" w:cs="Times New Roman"/>
      <w:sz w:val="24"/>
      <w:szCs w:val="24"/>
      <w:lang w:val="x-none" w:eastAsia="es-ES"/>
    </w:rPr>
  </w:style>
  <w:style w:type="character" w:customStyle="1" w:styleId="Sangra2detindependienteCar">
    <w:name w:val="Sangría 2 de t. independiente Car"/>
    <w:basedOn w:val="Fuentedeprrafopredeter"/>
    <w:link w:val="Sangra2detindependiente"/>
    <w:rsid w:val="00C014D4"/>
    <w:rPr>
      <w:rFonts w:ascii="Times New Roman" w:eastAsia="Calibri" w:hAnsi="Times New Roman" w:cs="Times New Roman"/>
      <w:sz w:val="24"/>
      <w:szCs w:val="24"/>
      <w:lang w:val="x-none" w:eastAsia="es-ES"/>
    </w:rPr>
  </w:style>
  <w:style w:type="paragraph" w:styleId="Textodeglobo">
    <w:name w:val="Balloon Text"/>
    <w:basedOn w:val="Normal"/>
    <w:link w:val="TextodegloboCar"/>
    <w:semiHidden/>
    <w:rsid w:val="00C014D4"/>
    <w:pPr>
      <w:spacing w:after="0" w:line="240" w:lineRule="auto"/>
    </w:pPr>
    <w:rPr>
      <w:rFonts w:ascii="Tahoma" w:eastAsia="Calibri" w:hAnsi="Tahoma" w:cs="Times New Roman"/>
      <w:sz w:val="16"/>
      <w:szCs w:val="16"/>
      <w:lang w:val="x-none" w:eastAsia="es-ES"/>
    </w:rPr>
  </w:style>
  <w:style w:type="character" w:customStyle="1" w:styleId="TextodegloboCar">
    <w:name w:val="Texto de globo Car"/>
    <w:basedOn w:val="Fuentedeprrafopredeter"/>
    <w:link w:val="Textodeglobo"/>
    <w:semiHidden/>
    <w:rsid w:val="00C014D4"/>
    <w:rPr>
      <w:rFonts w:ascii="Tahoma" w:eastAsia="Calibri" w:hAnsi="Tahoma" w:cs="Times New Roman"/>
      <w:sz w:val="16"/>
      <w:szCs w:val="16"/>
      <w:lang w:val="x-none" w:eastAsia="es-ES"/>
    </w:rPr>
  </w:style>
  <w:style w:type="paragraph" w:styleId="Textocomentario">
    <w:name w:val="annotation text"/>
    <w:aliases w:val="Car1,Car11"/>
    <w:basedOn w:val="Normal"/>
    <w:link w:val="TextocomentarioCar"/>
    <w:semiHidden/>
    <w:rsid w:val="00C014D4"/>
    <w:pPr>
      <w:spacing w:after="0" w:line="240" w:lineRule="auto"/>
    </w:pPr>
    <w:rPr>
      <w:rFonts w:ascii="Times New Roman" w:eastAsia="Calibri" w:hAnsi="Times New Roman" w:cs="Times New Roman"/>
      <w:sz w:val="20"/>
      <w:szCs w:val="20"/>
      <w:lang w:val="x-none" w:eastAsia="es-ES"/>
    </w:rPr>
  </w:style>
  <w:style w:type="character" w:customStyle="1" w:styleId="TextocomentarioCar">
    <w:name w:val="Texto comentario Car"/>
    <w:aliases w:val="Car1 Car,Car11 Car"/>
    <w:basedOn w:val="Fuentedeprrafopredeter"/>
    <w:link w:val="Textocomentario"/>
    <w:semiHidden/>
    <w:rsid w:val="00C014D4"/>
    <w:rPr>
      <w:rFonts w:ascii="Times New Roman" w:eastAsia="Calibri" w:hAnsi="Times New Roman" w:cs="Times New Roman"/>
      <w:sz w:val="20"/>
      <w:szCs w:val="20"/>
      <w:lang w:val="x-none" w:eastAsia="es-ES"/>
    </w:rPr>
  </w:style>
  <w:style w:type="paragraph" w:styleId="Asuntodelcomentario">
    <w:name w:val="annotation subject"/>
    <w:basedOn w:val="Textocomentario"/>
    <w:next w:val="Textocomentario"/>
    <w:link w:val="AsuntodelcomentarioCar"/>
    <w:semiHidden/>
    <w:rsid w:val="00C014D4"/>
    <w:rPr>
      <w:b/>
      <w:bCs/>
    </w:rPr>
  </w:style>
  <w:style w:type="character" w:customStyle="1" w:styleId="AsuntodelcomentarioCar">
    <w:name w:val="Asunto del comentario Car"/>
    <w:basedOn w:val="TextocomentarioCar"/>
    <w:link w:val="Asuntodelcomentario"/>
    <w:semiHidden/>
    <w:rsid w:val="00C014D4"/>
    <w:rPr>
      <w:rFonts w:ascii="Times New Roman" w:eastAsia="Calibri" w:hAnsi="Times New Roman" w:cs="Times New Roman"/>
      <w:b/>
      <w:bCs/>
      <w:sz w:val="20"/>
      <w:szCs w:val="20"/>
      <w:lang w:val="x-none" w:eastAsia="es-ES"/>
    </w:rPr>
  </w:style>
  <w:style w:type="paragraph" w:styleId="Textoindependiente3">
    <w:name w:val="Body Text 3"/>
    <w:basedOn w:val="Normal"/>
    <w:link w:val="Textoindependiente3Car"/>
    <w:rsid w:val="00C014D4"/>
    <w:pPr>
      <w:spacing w:after="120" w:line="240" w:lineRule="auto"/>
    </w:pPr>
    <w:rPr>
      <w:rFonts w:ascii="Times New Roman" w:eastAsia="Calibri"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C014D4"/>
    <w:rPr>
      <w:rFonts w:ascii="Times New Roman" w:eastAsia="Calibri" w:hAnsi="Times New Roman" w:cs="Times New Roman"/>
      <w:sz w:val="16"/>
      <w:szCs w:val="16"/>
      <w:lang w:val="x-none" w:eastAsia="es-ES"/>
    </w:rPr>
  </w:style>
  <w:style w:type="paragraph" w:styleId="Textosinformato">
    <w:name w:val="Plain Text"/>
    <w:basedOn w:val="Normal"/>
    <w:link w:val="TextosinformatoCar"/>
    <w:rsid w:val="00C014D4"/>
    <w:pPr>
      <w:widowControl w:val="0"/>
      <w:spacing w:after="0" w:line="240" w:lineRule="auto"/>
    </w:pPr>
    <w:rPr>
      <w:rFonts w:ascii="Courier New" w:eastAsia="Calibri" w:hAnsi="Courier New" w:cs="Times New Roman"/>
      <w:sz w:val="20"/>
      <w:szCs w:val="20"/>
      <w:lang w:val="x-none" w:eastAsia="es-ES"/>
    </w:rPr>
  </w:style>
  <w:style w:type="character" w:customStyle="1" w:styleId="TextosinformatoCar">
    <w:name w:val="Texto sin formato Car"/>
    <w:basedOn w:val="Fuentedeprrafopredeter"/>
    <w:link w:val="Textosinformato"/>
    <w:rsid w:val="00C014D4"/>
    <w:rPr>
      <w:rFonts w:ascii="Courier New" w:eastAsia="Calibri" w:hAnsi="Courier New" w:cs="Times New Roman"/>
      <w:sz w:val="20"/>
      <w:szCs w:val="20"/>
      <w:lang w:val="x-none" w:eastAsia="es-ES"/>
    </w:rPr>
  </w:style>
  <w:style w:type="paragraph" w:styleId="Saludo">
    <w:name w:val="Salutation"/>
    <w:basedOn w:val="Normal"/>
    <w:next w:val="Normal"/>
    <w:link w:val="SaludoCar"/>
    <w:rsid w:val="00C014D4"/>
    <w:pPr>
      <w:spacing w:after="0" w:line="240" w:lineRule="auto"/>
    </w:pPr>
    <w:rPr>
      <w:rFonts w:ascii="Times New Roman" w:eastAsia="Calibri" w:hAnsi="Times New Roman" w:cs="Times New Roman"/>
      <w:sz w:val="24"/>
      <w:szCs w:val="24"/>
      <w:lang w:val="x-none" w:eastAsia="es-ES"/>
    </w:rPr>
  </w:style>
  <w:style w:type="character" w:customStyle="1" w:styleId="SaludoCar">
    <w:name w:val="Saludo Car"/>
    <w:basedOn w:val="Fuentedeprrafopredeter"/>
    <w:link w:val="Saludo"/>
    <w:rsid w:val="00C014D4"/>
    <w:rPr>
      <w:rFonts w:ascii="Times New Roman" w:eastAsia="Calibri" w:hAnsi="Times New Roman" w:cs="Times New Roman"/>
      <w:sz w:val="24"/>
      <w:szCs w:val="24"/>
      <w:lang w:val="x-none" w:eastAsia="es-ES"/>
    </w:rPr>
  </w:style>
  <w:style w:type="paragraph" w:styleId="Sangradetextonormal">
    <w:name w:val="Body Text Indent"/>
    <w:basedOn w:val="Normal"/>
    <w:link w:val="SangradetextonormalCar"/>
    <w:rsid w:val="00C014D4"/>
    <w:pPr>
      <w:spacing w:after="120" w:line="240" w:lineRule="auto"/>
      <w:ind w:left="283"/>
    </w:pPr>
    <w:rPr>
      <w:rFonts w:ascii="Times New Roman" w:eastAsia="Calibri"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rsid w:val="00C014D4"/>
    <w:rPr>
      <w:rFonts w:ascii="Times New Roman" w:eastAsia="Calibri" w:hAnsi="Times New Roman" w:cs="Times New Roman"/>
      <w:sz w:val="24"/>
      <w:szCs w:val="24"/>
      <w:lang w:val="x-none" w:eastAsia="es-ES"/>
    </w:rPr>
  </w:style>
  <w:style w:type="paragraph" w:styleId="Textoindependienteprimerasangra">
    <w:name w:val="Body Text First Indent"/>
    <w:basedOn w:val="Textoindependiente"/>
    <w:link w:val="TextoindependienteprimerasangraCar"/>
    <w:rsid w:val="00C014D4"/>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rsid w:val="00C014D4"/>
    <w:rPr>
      <w:rFonts w:ascii="Times New Roman" w:eastAsia="Calibri" w:hAnsi="Times New Roman" w:cs="Times New Roman"/>
      <w:sz w:val="24"/>
      <w:szCs w:val="24"/>
      <w:lang w:val="x-none" w:eastAsia="es-ES"/>
    </w:rPr>
  </w:style>
  <w:style w:type="paragraph" w:styleId="Textoindependienteprimerasangra2">
    <w:name w:val="Body Text First Indent 2"/>
    <w:basedOn w:val="Sangradetextonormal"/>
    <w:link w:val="Textoindependienteprimerasangra2Car"/>
    <w:rsid w:val="00C014D4"/>
    <w:pPr>
      <w:ind w:firstLine="210"/>
    </w:pPr>
  </w:style>
  <w:style w:type="character" w:customStyle="1" w:styleId="Textoindependienteprimerasangra2Car">
    <w:name w:val="Texto independiente primera sangría 2 Car"/>
    <w:basedOn w:val="SangradetextonormalCar"/>
    <w:link w:val="Textoindependienteprimerasangra2"/>
    <w:rsid w:val="00C014D4"/>
    <w:rPr>
      <w:rFonts w:ascii="Times New Roman" w:eastAsia="Calibri" w:hAnsi="Times New Roman" w:cs="Times New Roman"/>
      <w:sz w:val="24"/>
      <w:szCs w:val="24"/>
      <w:lang w:val="x-none" w:eastAsia="es-ES"/>
    </w:rPr>
  </w:style>
  <w:style w:type="paragraph" w:customStyle="1" w:styleId="tag1">
    <w:name w:val="tag1"/>
    <w:basedOn w:val="Normal"/>
    <w:rsid w:val="00C014D4"/>
    <w:pPr>
      <w:spacing w:before="180" w:after="180" w:line="240" w:lineRule="auto"/>
      <w:ind w:left="720" w:hanging="360"/>
      <w:jc w:val="both"/>
    </w:pPr>
    <w:rPr>
      <w:rFonts w:ascii="Arial" w:eastAsia="Calibri" w:hAnsi="Arial" w:cs="Arial"/>
      <w:sz w:val="24"/>
      <w:szCs w:val="24"/>
      <w:lang w:val="es-ES" w:eastAsia="es-ES"/>
    </w:rPr>
  </w:style>
  <w:style w:type="paragraph" w:styleId="Textonotapie">
    <w:name w:val="footnote text"/>
    <w:basedOn w:val="Normal"/>
    <w:link w:val="TextonotapieCar"/>
    <w:semiHidden/>
    <w:rsid w:val="00C014D4"/>
    <w:pPr>
      <w:spacing w:after="0" w:line="240" w:lineRule="auto"/>
    </w:pPr>
    <w:rPr>
      <w:rFonts w:ascii="Times New Roman" w:eastAsia="Calibri" w:hAnsi="Times New Roman" w:cs="Times New Roman"/>
      <w:sz w:val="20"/>
      <w:szCs w:val="20"/>
      <w:lang w:val="x-none" w:eastAsia="es-ES"/>
    </w:rPr>
  </w:style>
  <w:style w:type="character" w:customStyle="1" w:styleId="TextonotapieCar">
    <w:name w:val="Texto nota pie Car"/>
    <w:basedOn w:val="Fuentedeprrafopredeter"/>
    <w:link w:val="Textonotapie"/>
    <w:semiHidden/>
    <w:rsid w:val="00C014D4"/>
    <w:rPr>
      <w:rFonts w:ascii="Times New Roman" w:eastAsia="Calibri" w:hAnsi="Times New Roman" w:cs="Times New Roman"/>
      <w:sz w:val="20"/>
      <w:szCs w:val="20"/>
      <w:lang w:val="x-none" w:eastAsia="es-ES"/>
    </w:rPr>
  </w:style>
  <w:style w:type="paragraph" w:styleId="Sangra3detindependiente">
    <w:name w:val="Body Text Indent 3"/>
    <w:basedOn w:val="Normal"/>
    <w:link w:val="Sangra3detindependienteCar"/>
    <w:rsid w:val="00C014D4"/>
    <w:pPr>
      <w:spacing w:after="0" w:line="240" w:lineRule="auto"/>
      <w:ind w:firstLine="708"/>
      <w:jc w:val="both"/>
    </w:pPr>
    <w:rPr>
      <w:rFonts w:ascii="Arial" w:eastAsia="Calibri" w:hAnsi="Arial" w:cs="Times New Roman"/>
      <w:sz w:val="24"/>
      <w:szCs w:val="24"/>
      <w:lang w:val="es-ES_tradnl" w:eastAsia="es-MX"/>
    </w:rPr>
  </w:style>
  <w:style w:type="character" w:customStyle="1" w:styleId="Sangra3detindependienteCar">
    <w:name w:val="Sangría 3 de t. independiente Car"/>
    <w:basedOn w:val="Fuentedeprrafopredeter"/>
    <w:link w:val="Sangra3detindependiente"/>
    <w:rsid w:val="00C014D4"/>
    <w:rPr>
      <w:rFonts w:ascii="Arial" w:eastAsia="Calibri" w:hAnsi="Arial" w:cs="Times New Roman"/>
      <w:sz w:val="24"/>
      <w:szCs w:val="24"/>
      <w:lang w:val="es-ES_tradnl" w:eastAsia="es-MX"/>
    </w:rPr>
  </w:style>
  <w:style w:type="paragraph" w:styleId="Mapadeldocumento">
    <w:name w:val="Document Map"/>
    <w:basedOn w:val="Normal"/>
    <w:link w:val="MapadeldocumentoCar"/>
    <w:semiHidden/>
    <w:rsid w:val="00C014D4"/>
    <w:pPr>
      <w:shd w:val="clear" w:color="auto" w:fill="000080"/>
      <w:spacing w:after="0" w:line="240" w:lineRule="auto"/>
    </w:pPr>
    <w:rPr>
      <w:rFonts w:ascii="Tahoma" w:eastAsia="Calibri" w:hAnsi="Tahoma" w:cs="Times New Roman"/>
      <w:sz w:val="20"/>
      <w:szCs w:val="20"/>
      <w:lang w:val="x-none" w:eastAsia="es-MX"/>
    </w:rPr>
  </w:style>
  <w:style w:type="character" w:customStyle="1" w:styleId="MapadeldocumentoCar">
    <w:name w:val="Mapa del documento Car"/>
    <w:basedOn w:val="Fuentedeprrafopredeter"/>
    <w:link w:val="Mapadeldocumento"/>
    <w:semiHidden/>
    <w:rsid w:val="00C014D4"/>
    <w:rPr>
      <w:rFonts w:ascii="Tahoma" w:eastAsia="Calibri" w:hAnsi="Tahoma" w:cs="Times New Roman"/>
      <w:sz w:val="20"/>
      <w:szCs w:val="20"/>
      <w:shd w:val="clear" w:color="auto" w:fill="000080"/>
      <w:lang w:val="x-none" w:eastAsia="es-MX"/>
    </w:rPr>
  </w:style>
  <w:style w:type="paragraph" w:customStyle="1" w:styleId="Secuencia">
    <w:name w:val="Secuencia"/>
    <w:basedOn w:val="Normal"/>
    <w:next w:val="Normal"/>
    <w:rsid w:val="00C014D4"/>
    <w:pPr>
      <w:numPr>
        <w:numId w:val="1"/>
      </w:numPr>
      <w:tabs>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qFormat/>
    <w:rsid w:val="00C014D4"/>
    <w:pPr>
      <w:spacing w:after="0" w:line="240" w:lineRule="auto"/>
      <w:jc w:val="center"/>
    </w:pPr>
    <w:rPr>
      <w:rFonts w:ascii="Arial" w:eastAsia="Calibri" w:hAnsi="Arial" w:cs="Times New Roman"/>
      <w:b/>
      <w:bCs/>
      <w:sz w:val="24"/>
      <w:szCs w:val="24"/>
      <w:lang w:val="en-US" w:eastAsia="es-MX"/>
    </w:rPr>
  </w:style>
  <w:style w:type="character" w:customStyle="1" w:styleId="TtuloCar">
    <w:name w:val="Título Car"/>
    <w:basedOn w:val="Fuentedeprrafopredeter"/>
    <w:link w:val="Ttulo"/>
    <w:rsid w:val="00C014D4"/>
    <w:rPr>
      <w:rFonts w:ascii="Arial" w:eastAsia="Calibri" w:hAnsi="Arial" w:cs="Times New Roman"/>
      <w:b/>
      <w:bCs/>
      <w:sz w:val="24"/>
      <w:szCs w:val="24"/>
      <w:lang w:val="en-US" w:eastAsia="es-MX"/>
    </w:rPr>
  </w:style>
  <w:style w:type="character" w:styleId="Nmerodepgina">
    <w:name w:val="page number"/>
    <w:rsid w:val="00C014D4"/>
    <w:rPr>
      <w:rFonts w:cs="Times New Roman"/>
    </w:rPr>
  </w:style>
  <w:style w:type="paragraph" w:customStyle="1" w:styleId="ListParagraph1">
    <w:name w:val="List Paragraph1"/>
    <w:basedOn w:val="Normal"/>
    <w:rsid w:val="00C014D4"/>
    <w:pPr>
      <w:spacing w:after="0" w:line="240" w:lineRule="auto"/>
      <w:ind w:left="720"/>
      <w:jc w:val="both"/>
    </w:pPr>
    <w:rPr>
      <w:rFonts w:ascii="Calibri" w:eastAsia="Times New Roman" w:hAnsi="Calibri" w:cs="Calibri"/>
    </w:rPr>
  </w:style>
  <w:style w:type="table" w:styleId="Tablaconcuadrcula">
    <w:name w:val="Table Grid"/>
    <w:basedOn w:val="Tablanormal"/>
    <w:rsid w:val="00C014D4"/>
    <w:pPr>
      <w:spacing w:after="0" w:line="240" w:lineRule="auto"/>
    </w:pPr>
    <w:rPr>
      <w:rFonts w:ascii="Calibri" w:eastAsia="Calibri" w:hAnsi="Calibri" w:cs="Calibri"/>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C014D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C014D4"/>
    <w:rPr>
      <w:rFonts w:cs="Times New Roman"/>
      <w:color w:val="0000FF"/>
      <w:u w:val="single"/>
    </w:rPr>
  </w:style>
  <w:style w:type="character" w:customStyle="1" w:styleId="apple-converted-space">
    <w:name w:val="apple-converted-space"/>
    <w:rsid w:val="00C014D4"/>
    <w:rPr>
      <w:rFonts w:cs="Times New Roman"/>
    </w:rPr>
  </w:style>
  <w:style w:type="paragraph" w:customStyle="1" w:styleId="francesa1">
    <w:name w:val="francesa1"/>
    <w:basedOn w:val="Normal"/>
    <w:rsid w:val="00C014D4"/>
    <w:pPr>
      <w:spacing w:after="0" w:line="240" w:lineRule="auto"/>
      <w:jc w:val="both"/>
    </w:pPr>
    <w:rPr>
      <w:rFonts w:ascii="Times New Roman" w:eastAsia="Times New Roman" w:hAnsi="Times New Roman" w:cs="Times New Roman"/>
      <w:color w:val="444444"/>
      <w:sz w:val="24"/>
      <w:szCs w:val="24"/>
      <w:lang w:val="es-ES" w:eastAsia="es-ES"/>
    </w:rPr>
  </w:style>
  <w:style w:type="paragraph" w:customStyle="1" w:styleId="Default">
    <w:name w:val="Default"/>
    <w:rsid w:val="00C014D4"/>
    <w:pPr>
      <w:autoSpaceDE w:val="0"/>
      <w:autoSpaceDN w:val="0"/>
      <w:adjustRightInd w:val="0"/>
      <w:spacing w:after="0" w:line="240" w:lineRule="auto"/>
    </w:pPr>
    <w:rPr>
      <w:rFonts w:ascii="JNIIJE+Arial,Bold" w:eastAsia="Times New Roman" w:hAnsi="JNIIJE+Arial,Bold" w:cs="JNIIJE+Arial,Bold"/>
      <w:color w:val="000000"/>
      <w:sz w:val="24"/>
      <w:szCs w:val="24"/>
      <w:lang w:val="es-ES_tradnl" w:eastAsia="es-ES_tradnl"/>
    </w:rPr>
  </w:style>
  <w:style w:type="character" w:customStyle="1" w:styleId="lbl-encabezado-negrobold">
    <w:name w:val="lbl-encabezado-negro bold"/>
    <w:rsid w:val="00C014D4"/>
    <w:rPr>
      <w:rFonts w:cs="Times New Roman"/>
    </w:rPr>
  </w:style>
  <w:style w:type="character" w:customStyle="1" w:styleId="lbl-encabezado-negro2">
    <w:name w:val="lbl-encabezado-negro2"/>
    <w:rsid w:val="00C014D4"/>
    <w:rPr>
      <w:rFonts w:cs="Times New Roman"/>
      <w:color w:val="000000"/>
    </w:rPr>
  </w:style>
  <w:style w:type="character" w:customStyle="1" w:styleId="red1">
    <w:name w:val="red1"/>
    <w:rsid w:val="00C014D4"/>
    <w:rPr>
      <w:rFonts w:cs="Times New Roman"/>
      <w:b/>
      <w:bCs/>
      <w:color w:val="0000FF"/>
      <w:shd w:val="clear" w:color="auto" w:fill="FFFF00"/>
    </w:rPr>
  </w:style>
  <w:style w:type="paragraph" w:customStyle="1" w:styleId="Prrafodelista13">
    <w:name w:val="Párrafo de lista13"/>
    <w:basedOn w:val="Normal"/>
    <w:rsid w:val="00C014D4"/>
    <w:pPr>
      <w:spacing w:after="0" w:line="240" w:lineRule="auto"/>
      <w:ind w:left="720"/>
      <w:jc w:val="both"/>
    </w:pPr>
    <w:rPr>
      <w:rFonts w:ascii="Calibri" w:eastAsia="Times New Roman" w:hAnsi="Calibri" w:cs="Calibri"/>
    </w:rPr>
  </w:style>
  <w:style w:type="paragraph" w:customStyle="1" w:styleId="Prrafodelista2">
    <w:name w:val="Párrafo de lista2"/>
    <w:basedOn w:val="Normal"/>
    <w:rsid w:val="00C014D4"/>
    <w:pPr>
      <w:spacing w:after="200" w:line="276" w:lineRule="auto"/>
      <w:ind w:left="720"/>
    </w:pPr>
    <w:rPr>
      <w:rFonts w:ascii="Calibri" w:eastAsia="Times New Roman" w:hAnsi="Calibri" w:cs="Calibri"/>
      <w:lang w:val="es-AR"/>
    </w:rPr>
  </w:style>
  <w:style w:type="paragraph" w:customStyle="1" w:styleId="Sinespaciado1">
    <w:name w:val="Sin espaciado1"/>
    <w:rsid w:val="00C014D4"/>
    <w:pPr>
      <w:spacing w:after="0" w:line="240" w:lineRule="auto"/>
    </w:pPr>
    <w:rPr>
      <w:rFonts w:ascii="Calibri" w:eastAsia="Times New Roman" w:hAnsi="Calibri" w:cs="Calibri"/>
      <w:lang w:val="es-ES"/>
    </w:rPr>
  </w:style>
  <w:style w:type="paragraph" w:customStyle="1" w:styleId="DecimalAligned">
    <w:name w:val="Decimal Aligned"/>
    <w:basedOn w:val="Normal"/>
    <w:rsid w:val="00C014D4"/>
    <w:pPr>
      <w:tabs>
        <w:tab w:val="decimal" w:pos="360"/>
      </w:tabs>
      <w:spacing w:after="200" w:line="276" w:lineRule="auto"/>
    </w:pPr>
    <w:rPr>
      <w:rFonts w:ascii="Calibri" w:eastAsia="Times New Roman" w:hAnsi="Calibri" w:cs="Calibri"/>
      <w:lang w:val="es-ES"/>
    </w:rPr>
  </w:style>
  <w:style w:type="character" w:customStyle="1" w:styleId="nfasissutil1">
    <w:name w:val="Énfasis sutil1"/>
    <w:rsid w:val="00C014D4"/>
    <w:rPr>
      <w:rFonts w:eastAsia="Times New Roman"/>
      <w:i/>
      <w:color w:val="808080"/>
      <w:sz w:val="22"/>
      <w:lang w:val="es-ES" w:eastAsia="x-none"/>
    </w:rPr>
  </w:style>
  <w:style w:type="paragraph" w:customStyle="1" w:styleId="Prrafodelista3">
    <w:name w:val="Párrafo de lista3"/>
    <w:basedOn w:val="Normal"/>
    <w:rsid w:val="00C014D4"/>
    <w:pPr>
      <w:spacing w:after="200" w:line="276" w:lineRule="auto"/>
      <w:ind w:left="720"/>
      <w:jc w:val="both"/>
    </w:pPr>
    <w:rPr>
      <w:rFonts w:ascii="Calibri" w:eastAsia="Times New Roman" w:hAnsi="Calibri" w:cs="Calibri"/>
      <w:lang w:val="es-ES"/>
    </w:rPr>
  </w:style>
  <w:style w:type="character" w:customStyle="1" w:styleId="TextoindependienteCar1">
    <w:name w:val="Texto independiente Car1"/>
    <w:locked/>
    <w:rsid w:val="00C014D4"/>
    <w:rPr>
      <w:rFonts w:ascii="CG Times" w:hAnsi="CG Times"/>
      <w:sz w:val="20"/>
      <w:lang w:val="es-ES_tradnl" w:eastAsia="es-MX"/>
    </w:rPr>
  </w:style>
  <w:style w:type="paragraph" w:customStyle="1" w:styleId="Textoindependiente31">
    <w:name w:val="Texto independiente 31"/>
    <w:basedOn w:val="Normal"/>
    <w:rsid w:val="00C014D4"/>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rsid w:val="00C014D4"/>
    <w:pPr>
      <w:spacing w:after="0" w:line="360" w:lineRule="atLeast"/>
      <w:jc w:val="center"/>
    </w:pPr>
    <w:rPr>
      <w:rFonts w:ascii="Calibri" w:eastAsia="Times New Roman" w:hAnsi="Calibri" w:cs="Calibri"/>
      <w:b/>
      <w:bCs/>
      <w:smallCaps/>
      <w:spacing w:val="50"/>
      <w:sz w:val="24"/>
      <w:szCs w:val="24"/>
      <w:lang w:val="es-ES_tradnl" w:eastAsia="es-MX"/>
    </w:rPr>
  </w:style>
  <w:style w:type="character" w:styleId="Hipervnculovisitado">
    <w:name w:val="FollowedHyperlink"/>
    <w:rsid w:val="00C014D4"/>
    <w:rPr>
      <w:rFonts w:cs="Times New Roman"/>
      <w:color w:val="800080"/>
      <w:u w:val="single"/>
    </w:rPr>
  </w:style>
  <w:style w:type="paragraph" w:customStyle="1" w:styleId="DICTAMEN">
    <w:name w:val="DICTAMEN"/>
    <w:basedOn w:val="Normal"/>
    <w:rsid w:val="00C014D4"/>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rsid w:val="00C014D4"/>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rsid w:val="00C014D4"/>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rsid w:val="00C014D4"/>
    <w:pPr>
      <w:spacing w:before="100" w:after="100" w:line="240" w:lineRule="auto"/>
      <w:ind w:left="360" w:right="360"/>
    </w:pPr>
    <w:rPr>
      <w:rFonts w:ascii="Calibri" w:eastAsia="Times New Roman" w:hAnsi="Calibri" w:cs="Calibri"/>
      <w:sz w:val="24"/>
      <w:szCs w:val="24"/>
      <w:lang w:val="es-ES" w:eastAsia="es-ES"/>
    </w:rPr>
  </w:style>
  <w:style w:type="paragraph" w:customStyle="1" w:styleId="titulo9">
    <w:name w:val="titulo 9"/>
    <w:basedOn w:val="Normal"/>
    <w:rsid w:val="00C014D4"/>
    <w:pPr>
      <w:spacing w:after="0" w:line="240" w:lineRule="auto"/>
      <w:jc w:val="both"/>
    </w:pPr>
    <w:rPr>
      <w:rFonts w:ascii="Arial" w:eastAsia="Times New Roman" w:hAnsi="Arial" w:cs="Arial"/>
      <w:sz w:val="24"/>
      <w:szCs w:val="24"/>
      <w:lang w:val="es-ES" w:eastAsia="es-ES"/>
    </w:rPr>
  </w:style>
  <w:style w:type="character" w:customStyle="1" w:styleId="artexto">
    <w:name w:val="artexto"/>
    <w:rsid w:val="00C014D4"/>
  </w:style>
  <w:style w:type="character" w:styleId="MquinadeescribirHTML">
    <w:name w:val="HTML Typewriter"/>
    <w:rsid w:val="00C014D4"/>
    <w:rPr>
      <w:rFonts w:ascii="Courier New" w:hAnsi="Courier New" w:cs="Courier New"/>
      <w:sz w:val="20"/>
      <w:szCs w:val="20"/>
    </w:rPr>
  </w:style>
  <w:style w:type="paragraph" w:customStyle="1" w:styleId="Articulado">
    <w:name w:val="Articulado"/>
    <w:basedOn w:val="Normal"/>
    <w:next w:val="Normal"/>
    <w:rsid w:val="00C014D4"/>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rsid w:val="00C014D4"/>
    <w:rPr>
      <w:rFonts w:ascii="Arial" w:hAnsi="Arial"/>
      <w:sz w:val="24"/>
      <w:lang w:val="es-ES" w:eastAsia="es-ES"/>
    </w:rPr>
  </w:style>
  <w:style w:type="character" w:styleId="nfasis">
    <w:name w:val="Emphasis"/>
    <w:qFormat/>
    <w:rsid w:val="00C014D4"/>
    <w:rPr>
      <w:rFonts w:cs="Times New Roman"/>
      <w:i/>
      <w:iCs/>
    </w:rPr>
  </w:style>
  <w:style w:type="paragraph" w:customStyle="1" w:styleId="Textoindependiente21">
    <w:name w:val="Texto independiente 21"/>
    <w:basedOn w:val="Normal"/>
    <w:rsid w:val="00C014D4"/>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rsid w:val="00C014D4"/>
    <w:rPr>
      <w:rFonts w:ascii="Verdana" w:hAnsi="Verdana"/>
      <w:color w:val="auto"/>
      <w:sz w:val="22"/>
    </w:rPr>
  </w:style>
  <w:style w:type="paragraph" w:customStyle="1" w:styleId="texto">
    <w:name w:val="texto"/>
    <w:basedOn w:val="Normal"/>
    <w:rsid w:val="00C014D4"/>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rsid w:val="00C014D4"/>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rsid w:val="00C014D4"/>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C014D4"/>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rsid w:val="00C014D4"/>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rsid w:val="00C014D4"/>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rsid w:val="00C014D4"/>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rsid w:val="00C014D4"/>
    <w:pPr>
      <w:shd w:val="clear" w:color="auto" w:fill="FFFFFF"/>
      <w:spacing w:before="100" w:beforeAutospacing="1" w:after="100" w:afterAutospacing="1" w:line="240" w:lineRule="auto"/>
      <w:jc w:val="both"/>
      <w:textAlignment w:val="center"/>
    </w:pPr>
    <w:rPr>
      <w:rFonts w:ascii="Calibri" w:eastAsia="Times New Roman" w:hAnsi="Calibri" w:cs="Calibri"/>
      <w:sz w:val="24"/>
      <w:szCs w:val="24"/>
      <w:lang w:val="en-US"/>
    </w:rPr>
  </w:style>
  <w:style w:type="paragraph" w:customStyle="1" w:styleId="xl30">
    <w:name w:val="xl30"/>
    <w:basedOn w:val="Normal"/>
    <w:rsid w:val="00C014D4"/>
    <w:pPr>
      <w:shd w:val="clear" w:color="auto" w:fill="FFFFFF"/>
      <w:spacing w:before="100" w:beforeAutospacing="1" w:after="100" w:afterAutospacing="1" w:line="240" w:lineRule="auto"/>
      <w:jc w:val="both"/>
      <w:textAlignment w:val="center"/>
    </w:pPr>
    <w:rPr>
      <w:rFonts w:ascii="Calibri" w:eastAsia="Times New Roman" w:hAnsi="Calibri" w:cs="Calibri"/>
      <w:sz w:val="24"/>
      <w:szCs w:val="24"/>
      <w:lang w:val="en-US"/>
    </w:rPr>
  </w:style>
  <w:style w:type="paragraph" w:customStyle="1" w:styleId="xl31">
    <w:name w:val="xl31"/>
    <w:basedOn w:val="Normal"/>
    <w:rsid w:val="00C014D4"/>
    <w:pPr>
      <w:shd w:val="clear" w:color="auto" w:fill="FFFFFF"/>
      <w:spacing w:before="100" w:beforeAutospacing="1" w:after="100" w:afterAutospacing="1" w:line="240" w:lineRule="auto"/>
      <w:jc w:val="right"/>
      <w:textAlignment w:val="center"/>
    </w:pPr>
    <w:rPr>
      <w:rFonts w:ascii="Calibri" w:eastAsia="Times New Roman" w:hAnsi="Calibri" w:cs="Calibri"/>
      <w:sz w:val="24"/>
      <w:szCs w:val="24"/>
      <w:lang w:val="en-US"/>
    </w:rPr>
  </w:style>
  <w:style w:type="paragraph" w:customStyle="1" w:styleId="xl32">
    <w:name w:val="xl32"/>
    <w:basedOn w:val="Normal"/>
    <w:rsid w:val="00C014D4"/>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rsid w:val="00C014D4"/>
    <w:pPr>
      <w:shd w:val="clear" w:color="auto" w:fill="FFFFFF"/>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36">
    <w:name w:val="xl36"/>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rsid w:val="00C014D4"/>
    <w:pPr>
      <w:shd w:val="clear" w:color="auto" w:fill="FFFFFF"/>
      <w:spacing w:before="100" w:beforeAutospacing="1" w:after="100" w:afterAutospacing="1" w:line="240" w:lineRule="auto"/>
      <w:jc w:val="right"/>
      <w:textAlignment w:val="center"/>
    </w:pPr>
    <w:rPr>
      <w:rFonts w:ascii="Calibri" w:eastAsia="Times New Roman" w:hAnsi="Calibri" w:cs="Calibri"/>
      <w:sz w:val="24"/>
      <w:szCs w:val="24"/>
      <w:lang w:val="en-US"/>
    </w:rPr>
  </w:style>
  <w:style w:type="paragraph" w:customStyle="1" w:styleId="xl38">
    <w:name w:val="xl38"/>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rsid w:val="00C014D4"/>
    <w:pPr>
      <w:shd w:val="clear" w:color="auto" w:fill="FFFFFF"/>
      <w:spacing w:before="100" w:beforeAutospacing="1" w:after="100" w:afterAutospacing="1" w:line="240" w:lineRule="auto"/>
      <w:jc w:val="center"/>
      <w:textAlignment w:val="center"/>
    </w:pPr>
    <w:rPr>
      <w:rFonts w:ascii="Calibri" w:eastAsia="Times New Roman" w:hAnsi="Calibri" w:cs="Calibri"/>
      <w:sz w:val="18"/>
      <w:szCs w:val="18"/>
      <w:lang w:val="en-US"/>
    </w:rPr>
  </w:style>
  <w:style w:type="paragraph" w:customStyle="1" w:styleId="xl40">
    <w:name w:val="xl40"/>
    <w:basedOn w:val="Normal"/>
    <w:rsid w:val="00C014D4"/>
    <w:pPr>
      <w:shd w:val="clear" w:color="auto" w:fill="FFFFFF"/>
      <w:spacing w:before="100" w:beforeAutospacing="1" w:after="100" w:afterAutospacing="1" w:line="240" w:lineRule="auto"/>
      <w:jc w:val="center"/>
      <w:textAlignment w:val="center"/>
    </w:pPr>
    <w:rPr>
      <w:rFonts w:ascii="Calibri" w:eastAsia="Times New Roman" w:hAnsi="Calibri" w:cs="Calibri"/>
      <w:sz w:val="18"/>
      <w:szCs w:val="18"/>
      <w:lang w:val="en-US"/>
    </w:rPr>
  </w:style>
  <w:style w:type="paragraph" w:customStyle="1" w:styleId="xl41">
    <w:name w:val="xl41"/>
    <w:basedOn w:val="Normal"/>
    <w:rsid w:val="00C014D4"/>
    <w:pPr>
      <w:shd w:val="clear" w:color="auto" w:fill="FFFFFF"/>
      <w:spacing w:before="100" w:beforeAutospacing="1" w:after="100" w:afterAutospacing="1" w:line="240" w:lineRule="auto"/>
      <w:textAlignment w:val="center"/>
    </w:pPr>
    <w:rPr>
      <w:rFonts w:ascii="Calibri" w:eastAsia="Times New Roman" w:hAnsi="Calibri" w:cs="Calibri"/>
      <w:sz w:val="18"/>
      <w:szCs w:val="18"/>
      <w:lang w:val="en-US"/>
    </w:rPr>
  </w:style>
  <w:style w:type="paragraph" w:customStyle="1" w:styleId="xl42">
    <w:name w:val="xl42"/>
    <w:basedOn w:val="Normal"/>
    <w:rsid w:val="00C014D4"/>
    <w:pPr>
      <w:shd w:val="clear" w:color="auto" w:fill="FFFFFF"/>
      <w:spacing w:before="100" w:beforeAutospacing="1" w:after="100" w:afterAutospacing="1" w:line="240" w:lineRule="auto"/>
      <w:jc w:val="center"/>
      <w:textAlignment w:val="center"/>
    </w:pPr>
    <w:rPr>
      <w:rFonts w:ascii="Calibri" w:eastAsia="Times New Roman" w:hAnsi="Calibri" w:cs="Calibri"/>
      <w:sz w:val="18"/>
      <w:szCs w:val="18"/>
      <w:lang w:val="en-US"/>
    </w:rPr>
  </w:style>
  <w:style w:type="paragraph" w:customStyle="1" w:styleId="xl43">
    <w:name w:val="xl43"/>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rsid w:val="00C014D4"/>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rsid w:val="00C014D4"/>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rsid w:val="00C014D4"/>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rsid w:val="00C014D4"/>
    <w:pPr>
      <w:shd w:val="clear" w:color="auto" w:fill="FFFFFF"/>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51">
    <w:name w:val="xl51"/>
    <w:basedOn w:val="Normal"/>
    <w:rsid w:val="00C014D4"/>
    <w:pPr>
      <w:shd w:val="clear" w:color="auto" w:fill="FFFFFF"/>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52">
    <w:name w:val="xl52"/>
    <w:basedOn w:val="Normal"/>
    <w:rsid w:val="00C014D4"/>
    <w:pPr>
      <w:shd w:val="clear" w:color="auto" w:fill="FFFFFF"/>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53">
    <w:name w:val="xl53"/>
    <w:basedOn w:val="Normal"/>
    <w:rsid w:val="00C014D4"/>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rsid w:val="00C014D4"/>
    <w:pPr>
      <w:shd w:val="clear" w:color="auto" w:fill="C0C0C0"/>
      <w:spacing w:before="100" w:beforeAutospacing="1" w:after="100" w:afterAutospacing="1" w:line="240" w:lineRule="auto"/>
      <w:jc w:val="center"/>
      <w:textAlignment w:val="center"/>
    </w:pPr>
    <w:rPr>
      <w:rFonts w:ascii="Calibri" w:eastAsia="Times New Roman" w:hAnsi="Calibri" w:cs="Calibri"/>
      <w:sz w:val="18"/>
      <w:szCs w:val="18"/>
      <w:lang w:val="en-US"/>
    </w:rPr>
  </w:style>
  <w:style w:type="paragraph" w:customStyle="1" w:styleId="xl55">
    <w:name w:val="xl55"/>
    <w:basedOn w:val="Normal"/>
    <w:rsid w:val="00C014D4"/>
    <w:pPr>
      <w:shd w:val="clear" w:color="auto" w:fill="C0C0C0"/>
      <w:spacing w:before="100" w:beforeAutospacing="1" w:after="100" w:afterAutospacing="1" w:line="240" w:lineRule="auto"/>
      <w:jc w:val="center"/>
      <w:textAlignment w:val="center"/>
    </w:pPr>
    <w:rPr>
      <w:rFonts w:ascii="Calibri" w:eastAsia="Times New Roman" w:hAnsi="Calibri" w:cs="Calibri"/>
      <w:sz w:val="18"/>
      <w:szCs w:val="18"/>
      <w:lang w:val="en-US"/>
    </w:rPr>
  </w:style>
  <w:style w:type="paragraph" w:customStyle="1" w:styleId="xl56">
    <w:name w:val="xl56"/>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rsid w:val="00C014D4"/>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rsid w:val="00C014D4"/>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rsid w:val="00C014D4"/>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rsid w:val="00C014D4"/>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rsid w:val="00C014D4"/>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rsid w:val="00C014D4"/>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rsid w:val="00C014D4"/>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rsid w:val="00C014D4"/>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rsid w:val="00C014D4"/>
    <w:pPr>
      <w:spacing w:after="0" w:line="240" w:lineRule="auto"/>
      <w:jc w:val="both"/>
    </w:pPr>
    <w:rPr>
      <w:rFonts w:ascii="Arial" w:eastAsia="Times New Roman" w:hAnsi="Arial" w:cs="Arial"/>
      <w:sz w:val="24"/>
      <w:szCs w:val="24"/>
      <w:lang w:val="es-ES" w:eastAsia="es-ES"/>
    </w:rPr>
  </w:style>
  <w:style w:type="paragraph" w:styleId="Textodebloque">
    <w:name w:val="Block Text"/>
    <w:basedOn w:val="Normal"/>
    <w:rsid w:val="00C014D4"/>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rsid w:val="00C014D4"/>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rsid w:val="00C014D4"/>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rsid w:val="00C014D4"/>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rsid w:val="00C014D4"/>
    <w:rPr>
      <w:color w:val="000000"/>
      <w:sz w:val="18"/>
    </w:rPr>
  </w:style>
  <w:style w:type="character" w:customStyle="1" w:styleId="CarCar19">
    <w:name w:val="Car Car19"/>
    <w:locked/>
    <w:rsid w:val="00C014D4"/>
    <w:rPr>
      <w:rFonts w:ascii="Arial" w:hAnsi="Arial"/>
      <w:b/>
      <w:sz w:val="24"/>
      <w:lang w:val="es-ES" w:eastAsia="es-ES"/>
    </w:rPr>
  </w:style>
  <w:style w:type="character" w:customStyle="1" w:styleId="CarCar18">
    <w:name w:val="Car Car18"/>
    <w:locked/>
    <w:rsid w:val="00C014D4"/>
    <w:rPr>
      <w:rFonts w:ascii="Arial" w:hAnsi="Arial"/>
      <w:b/>
      <w:sz w:val="24"/>
      <w:lang w:val="es-ES" w:eastAsia="es-ES"/>
    </w:rPr>
  </w:style>
  <w:style w:type="character" w:customStyle="1" w:styleId="CarCar15">
    <w:name w:val="Car Car15"/>
    <w:locked/>
    <w:rsid w:val="00C014D4"/>
    <w:rPr>
      <w:rFonts w:ascii="Antique Olive" w:hAnsi="Antique Olive"/>
      <w:b/>
      <w:color w:val="000000"/>
      <w:sz w:val="20"/>
      <w:lang w:val="es-ES" w:eastAsia="es-ES"/>
    </w:rPr>
  </w:style>
  <w:style w:type="character" w:customStyle="1" w:styleId="CarCar14">
    <w:name w:val="Car Car14"/>
    <w:locked/>
    <w:rsid w:val="00C014D4"/>
    <w:rPr>
      <w:rFonts w:ascii="Times New Roman" w:hAnsi="Times New Roman"/>
      <w:sz w:val="20"/>
      <w:lang w:val="es-ES" w:eastAsia="es-ES"/>
    </w:rPr>
  </w:style>
  <w:style w:type="paragraph" w:customStyle="1" w:styleId="Prrafodelista11">
    <w:name w:val="Párrafo de lista11"/>
    <w:basedOn w:val="Normal"/>
    <w:rsid w:val="00C014D4"/>
    <w:pPr>
      <w:spacing w:after="200" w:line="276" w:lineRule="auto"/>
      <w:ind w:left="720"/>
    </w:pPr>
    <w:rPr>
      <w:rFonts w:ascii="Calibri" w:eastAsia="Times New Roman" w:hAnsi="Calibri" w:cs="Calibri"/>
    </w:rPr>
  </w:style>
  <w:style w:type="paragraph" w:customStyle="1" w:styleId="Sinespaciado11">
    <w:name w:val="Sin espaciado11"/>
    <w:rsid w:val="00C014D4"/>
    <w:pPr>
      <w:spacing w:after="0" w:line="240" w:lineRule="auto"/>
    </w:pPr>
    <w:rPr>
      <w:rFonts w:ascii="Calibri" w:eastAsia="Times New Roman" w:hAnsi="Calibri" w:cs="Calibri"/>
    </w:rPr>
  </w:style>
  <w:style w:type="paragraph" w:customStyle="1" w:styleId="CM42">
    <w:name w:val="CM42"/>
    <w:basedOn w:val="Normal"/>
    <w:next w:val="Normal"/>
    <w:rsid w:val="00C014D4"/>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rsid w:val="00C014D4"/>
    <w:pPr>
      <w:widowControl w:val="0"/>
      <w:spacing w:line="238" w:lineRule="atLeast"/>
    </w:pPr>
    <w:rPr>
      <w:rFonts w:ascii="Tahoma" w:hAnsi="Tahoma" w:cs="Tahoma"/>
      <w:color w:val="auto"/>
      <w:lang w:val="es-MX" w:eastAsia="es-MX"/>
    </w:rPr>
  </w:style>
  <w:style w:type="character" w:customStyle="1" w:styleId="TitleChar2">
    <w:name w:val="Title Char2"/>
    <w:locked/>
    <w:rsid w:val="00C014D4"/>
    <w:rPr>
      <w:rFonts w:ascii="Arial" w:hAnsi="Arial" w:cs="Arial"/>
      <w:b/>
      <w:bCs/>
      <w:sz w:val="24"/>
      <w:szCs w:val="24"/>
      <w:lang w:val="en-US" w:eastAsia="es-MX"/>
    </w:rPr>
  </w:style>
  <w:style w:type="character" w:customStyle="1" w:styleId="TitleChar1">
    <w:name w:val="Title Char1"/>
    <w:locked/>
    <w:rsid w:val="00C014D4"/>
    <w:rPr>
      <w:rFonts w:ascii="Cambria" w:hAnsi="Cambria"/>
      <w:b/>
      <w:kern w:val="28"/>
      <w:sz w:val="32"/>
      <w:lang w:val="es-ES" w:eastAsia="es-ES"/>
    </w:rPr>
  </w:style>
  <w:style w:type="paragraph" w:customStyle="1" w:styleId="CM45">
    <w:name w:val="CM45"/>
    <w:basedOn w:val="Default"/>
    <w:next w:val="Default"/>
    <w:rsid w:val="00C014D4"/>
    <w:pPr>
      <w:widowControl w:val="0"/>
    </w:pPr>
    <w:rPr>
      <w:rFonts w:ascii="Tahoma" w:hAnsi="Tahoma" w:cs="Tahoma"/>
      <w:color w:val="auto"/>
      <w:lang w:val="es-MX" w:eastAsia="es-MX"/>
    </w:rPr>
  </w:style>
  <w:style w:type="paragraph" w:customStyle="1" w:styleId="CM55">
    <w:name w:val="CM55"/>
    <w:basedOn w:val="Default"/>
    <w:next w:val="Default"/>
    <w:rsid w:val="00C014D4"/>
    <w:pPr>
      <w:widowControl w:val="0"/>
    </w:pPr>
    <w:rPr>
      <w:rFonts w:ascii="Tahoma" w:hAnsi="Tahoma" w:cs="Tahoma"/>
      <w:color w:val="auto"/>
      <w:lang w:val="es-MX" w:eastAsia="es-MX"/>
    </w:rPr>
  </w:style>
  <w:style w:type="paragraph" w:customStyle="1" w:styleId="CM39">
    <w:name w:val="CM39"/>
    <w:basedOn w:val="Default"/>
    <w:next w:val="Default"/>
    <w:rsid w:val="00C014D4"/>
    <w:pPr>
      <w:widowControl w:val="0"/>
      <w:spacing w:line="326" w:lineRule="atLeast"/>
    </w:pPr>
    <w:rPr>
      <w:rFonts w:ascii="Tahoma" w:hAnsi="Tahoma" w:cs="Tahoma"/>
      <w:color w:val="auto"/>
      <w:lang w:val="es-MX" w:eastAsia="es-MX"/>
    </w:rPr>
  </w:style>
  <w:style w:type="paragraph" w:customStyle="1" w:styleId="CM40">
    <w:name w:val="CM40"/>
    <w:basedOn w:val="Default"/>
    <w:next w:val="Default"/>
    <w:rsid w:val="00C014D4"/>
    <w:pPr>
      <w:widowControl w:val="0"/>
      <w:spacing w:line="328" w:lineRule="atLeast"/>
    </w:pPr>
    <w:rPr>
      <w:rFonts w:ascii="Tahoma" w:hAnsi="Tahoma" w:cs="Tahoma"/>
      <w:color w:val="auto"/>
      <w:lang w:val="es-MX" w:eastAsia="es-MX"/>
    </w:rPr>
  </w:style>
  <w:style w:type="paragraph" w:customStyle="1" w:styleId="Pa16">
    <w:name w:val="Pa16"/>
    <w:basedOn w:val="Normal"/>
    <w:next w:val="Normal"/>
    <w:rsid w:val="00C014D4"/>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rsid w:val="00C014D4"/>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rsid w:val="00C014D4"/>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locked/>
    <w:rsid w:val="00C014D4"/>
    <w:rPr>
      <w:rFonts w:ascii="Cambria" w:hAnsi="Cambria"/>
      <w:color w:val="auto"/>
      <w:spacing w:val="5"/>
      <w:kern w:val="28"/>
      <w:sz w:val="52"/>
      <w:lang w:val="x-none" w:eastAsia="en-US"/>
    </w:rPr>
  </w:style>
  <w:style w:type="paragraph" w:customStyle="1" w:styleId="Pa7">
    <w:name w:val="Pa7"/>
    <w:basedOn w:val="Normal"/>
    <w:next w:val="Normal"/>
    <w:rsid w:val="00C014D4"/>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rsid w:val="00C014D4"/>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rsid w:val="00C014D4"/>
    <w:pPr>
      <w:spacing w:after="200" w:line="276" w:lineRule="auto"/>
      <w:ind w:left="720"/>
      <w:jc w:val="both"/>
    </w:pPr>
    <w:rPr>
      <w:rFonts w:ascii="Calibri" w:eastAsia="Times New Roman" w:hAnsi="Calibri" w:cs="Calibri"/>
      <w:lang w:val="es-ES"/>
    </w:rPr>
  </w:style>
  <w:style w:type="paragraph" w:customStyle="1" w:styleId="Sinespaciado2">
    <w:name w:val="Sin espaciado2"/>
    <w:link w:val="NoSpacingChar"/>
    <w:rsid w:val="00C014D4"/>
    <w:pPr>
      <w:spacing w:after="200" w:line="276" w:lineRule="auto"/>
    </w:pPr>
    <w:rPr>
      <w:rFonts w:ascii="Calibri" w:eastAsia="Times New Roman" w:hAnsi="Calibri" w:cs="Times New Roman"/>
      <w:szCs w:val="20"/>
      <w:lang w:val="es-ES"/>
    </w:rPr>
  </w:style>
  <w:style w:type="character" w:customStyle="1" w:styleId="NoSpacingChar">
    <w:name w:val="No Spacing Char"/>
    <w:link w:val="Sinespaciado2"/>
    <w:locked/>
    <w:rsid w:val="00C014D4"/>
    <w:rPr>
      <w:rFonts w:ascii="Calibri" w:eastAsia="Times New Roman" w:hAnsi="Calibri" w:cs="Times New Roman"/>
      <w:szCs w:val="20"/>
      <w:lang w:val="es-ES"/>
    </w:rPr>
  </w:style>
  <w:style w:type="paragraph" w:customStyle="1" w:styleId="Prrafodelista5">
    <w:name w:val="Párrafo de lista5"/>
    <w:basedOn w:val="Normal"/>
    <w:rsid w:val="00C014D4"/>
    <w:pPr>
      <w:spacing w:after="200" w:line="276" w:lineRule="auto"/>
      <w:ind w:left="720"/>
    </w:pPr>
    <w:rPr>
      <w:rFonts w:ascii="Calibri" w:eastAsia="Times New Roman" w:hAnsi="Calibri" w:cs="Calibri"/>
    </w:rPr>
  </w:style>
  <w:style w:type="paragraph" w:customStyle="1" w:styleId="T">
    <w:name w:val="T"/>
    <w:basedOn w:val="Normal"/>
    <w:rsid w:val="00C014D4"/>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rsid w:val="00C014D4"/>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rsid w:val="00C014D4"/>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rsid w:val="00C014D4"/>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rsid w:val="00C014D4"/>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rsid w:val="00C014D4"/>
    <w:rPr>
      <w:color w:val="000000"/>
    </w:rPr>
  </w:style>
  <w:style w:type="paragraph" w:customStyle="1" w:styleId="Pa8">
    <w:name w:val="Pa8"/>
    <w:basedOn w:val="Normal"/>
    <w:next w:val="Normal"/>
    <w:rsid w:val="00C014D4"/>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locked/>
    <w:rsid w:val="00C014D4"/>
    <w:rPr>
      <w:rFonts w:ascii="Arial" w:hAnsi="Arial"/>
      <w:b/>
      <w:kern w:val="32"/>
      <w:sz w:val="32"/>
      <w:lang w:val="x-none" w:eastAsia="es-MX"/>
    </w:rPr>
  </w:style>
  <w:style w:type="character" w:customStyle="1" w:styleId="CarCar23">
    <w:name w:val="Car Car23"/>
    <w:locked/>
    <w:rsid w:val="00C014D4"/>
    <w:rPr>
      <w:rFonts w:ascii="Arial" w:hAnsi="Arial"/>
      <w:sz w:val="28"/>
      <w:lang w:val="es-ES_tradnl" w:eastAsia="x-none"/>
    </w:rPr>
  </w:style>
  <w:style w:type="character" w:customStyle="1" w:styleId="MapadeldocumentoCar1">
    <w:name w:val="Mapa del documento Car1"/>
    <w:locked/>
    <w:rsid w:val="00C014D4"/>
    <w:rPr>
      <w:rFonts w:ascii="Tahoma" w:hAnsi="Tahoma"/>
      <w:sz w:val="16"/>
      <w:lang w:val="x-none" w:eastAsia="en-US"/>
    </w:rPr>
  </w:style>
  <w:style w:type="paragraph" w:customStyle="1" w:styleId="Textosinformato3">
    <w:name w:val="Texto sin formato3"/>
    <w:basedOn w:val="Normal"/>
    <w:rsid w:val="00C014D4"/>
    <w:pPr>
      <w:spacing w:after="0" w:line="240" w:lineRule="auto"/>
    </w:pPr>
    <w:rPr>
      <w:rFonts w:ascii="Courier New" w:eastAsia="Calibri" w:hAnsi="Courier New" w:cs="Courier New"/>
      <w:sz w:val="20"/>
      <w:szCs w:val="20"/>
      <w:lang w:val="es-ES" w:eastAsia="es-ES"/>
    </w:rPr>
  </w:style>
  <w:style w:type="paragraph" w:styleId="HTMLconformatoprevio">
    <w:name w:val="HTML Preformatted"/>
    <w:basedOn w:val="Normal"/>
    <w:link w:val="HTMLconformatoprevioCar"/>
    <w:rsid w:val="00C0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es-MX"/>
    </w:rPr>
  </w:style>
  <w:style w:type="character" w:customStyle="1" w:styleId="HTMLconformatoprevioCar">
    <w:name w:val="HTML con formato previo Car"/>
    <w:basedOn w:val="Fuentedeprrafopredeter"/>
    <w:link w:val="HTMLconformatoprevio"/>
    <w:rsid w:val="00C014D4"/>
    <w:rPr>
      <w:rFonts w:ascii="Courier New" w:eastAsia="Calibri" w:hAnsi="Courier New" w:cs="Times New Roman"/>
      <w:sz w:val="20"/>
      <w:szCs w:val="20"/>
      <w:lang w:eastAsia="es-MX"/>
    </w:rPr>
  </w:style>
  <w:style w:type="paragraph" w:styleId="Lista">
    <w:name w:val="List"/>
    <w:basedOn w:val="Normal"/>
    <w:rsid w:val="00C014D4"/>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rsid w:val="00C014D4"/>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rsid w:val="00C014D4"/>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rsid w:val="00C014D4"/>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rsid w:val="00C014D4"/>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rsid w:val="00C014D4"/>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rsid w:val="00C014D4"/>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link w:val="Sinespaciado5Car"/>
    <w:rsid w:val="00C014D4"/>
    <w:pPr>
      <w:spacing w:after="0" w:line="240" w:lineRule="auto"/>
      <w:jc w:val="both"/>
    </w:pPr>
    <w:rPr>
      <w:rFonts w:ascii="Calibri" w:eastAsia="Times New Roman" w:hAnsi="Calibri" w:cs="Times New Roman"/>
      <w:szCs w:val="20"/>
      <w:lang w:val="es-ES"/>
    </w:rPr>
  </w:style>
  <w:style w:type="paragraph" w:customStyle="1" w:styleId="Texto0">
    <w:name w:val="Texto"/>
    <w:basedOn w:val="Normal"/>
    <w:link w:val="TextoCar"/>
    <w:rsid w:val="00C014D4"/>
    <w:pPr>
      <w:spacing w:after="101" w:line="216" w:lineRule="exact"/>
      <w:ind w:firstLine="288"/>
      <w:jc w:val="both"/>
    </w:pPr>
    <w:rPr>
      <w:rFonts w:ascii="Arial" w:eastAsia="Calibri" w:hAnsi="Arial" w:cs="Times New Roman"/>
      <w:sz w:val="18"/>
      <w:szCs w:val="18"/>
      <w:lang w:eastAsia="es-MX"/>
    </w:rPr>
  </w:style>
  <w:style w:type="character" w:customStyle="1" w:styleId="TextoCar">
    <w:name w:val="Texto Car"/>
    <w:link w:val="Texto0"/>
    <w:locked/>
    <w:rsid w:val="00C014D4"/>
    <w:rPr>
      <w:rFonts w:ascii="Arial" w:eastAsia="Calibri" w:hAnsi="Arial" w:cs="Times New Roman"/>
      <w:sz w:val="18"/>
      <w:szCs w:val="18"/>
      <w:lang w:eastAsia="es-MX"/>
    </w:rPr>
  </w:style>
  <w:style w:type="paragraph" w:customStyle="1" w:styleId="L2">
    <w:name w:val="L2"/>
    <w:basedOn w:val="Normal"/>
    <w:rsid w:val="00C014D4"/>
    <w:pPr>
      <w:spacing w:after="200" w:line="276" w:lineRule="auto"/>
      <w:jc w:val="both"/>
    </w:pPr>
    <w:rPr>
      <w:rFonts w:ascii="Adobe Caslon Pro SmBd" w:eastAsia="Calibri" w:hAnsi="Adobe Caslon Pro SmBd" w:cs="Adobe Caslon Pro SmBd"/>
      <w:b/>
      <w:bCs/>
      <w:color w:val="626464"/>
    </w:rPr>
  </w:style>
  <w:style w:type="character" w:customStyle="1" w:styleId="CarCar4">
    <w:name w:val="Car Car4"/>
    <w:rsid w:val="00C014D4"/>
    <w:rPr>
      <w:rFonts w:cs="Times New Roman"/>
      <w:sz w:val="24"/>
      <w:szCs w:val="24"/>
    </w:rPr>
  </w:style>
  <w:style w:type="paragraph" w:customStyle="1" w:styleId="Pa6">
    <w:name w:val="Pa6"/>
    <w:basedOn w:val="Default"/>
    <w:next w:val="Default"/>
    <w:rsid w:val="00C014D4"/>
    <w:pPr>
      <w:spacing w:line="201" w:lineRule="atLeast"/>
    </w:pPr>
    <w:rPr>
      <w:rFonts w:ascii="Humnst777 BT" w:eastAsia="Calibri" w:hAnsi="Humnst777 BT" w:cs="Humnst777 BT"/>
      <w:color w:val="auto"/>
      <w:lang w:val="es-MX" w:eastAsia="en-US"/>
    </w:rPr>
  </w:style>
  <w:style w:type="paragraph" w:customStyle="1" w:styleId="Pa23">
    <w:name w:val="Pa23"/>
    <w:basedOn w:val="Default"/>
    <w:next w:val="Default"/>
    <w:rsid w:val="00C014D4"/>
    <w:pPr>
      <w:spacing w:line="181" w:lineRule="atLeast"/>
    </w:pPr>
    <w:rPr>
      <w:rFonts w:ascii="Humnst777 BT" w:eastAsia="Calibri" w:hAnsi="Humnst777 BT" w:cs="Humnst777 BT"/>
      <w:color w:val="auto"/>
      <w:lang w:val="es-MX" w:eastAsia="en-US"/>
    </w:rPr>
  </w:style>
  <w:style w:type="paragraph" w:customStyle="1" w:styleId="Pa20">
    <w:name w:val="Pa20"/>
    <w:basedOn w:val="Default"/>
    <w:next w:val="Default"/>
    <w:rsid w:val="00C014D4"/>
    <w:pPr>
      <w:spacing w:after="100" w:line="181" w:lineRule="atLeast"/>
    </w:pPr>
    <w:rPr>
      <w:rFonts w:ascii="Frutiger 55 Roman" w:hAnsi="Frutiger 55 Roman" w:cs="Frutiger 55 Roman"/>
      <w:color w:val="auto"/>
      <w:lang w:val="es-ES" w:eastAsia="es-ES"/>
    </w:rPr>
  </w:style>
  <w:style w:type="paragraph" w:customStyle="1" w:styleId="xl63">
    <w:name w:val="xl63"/>
    <w:basedOn w:val="Normal"/>
    <w:rsid w:val="00C014D4"/>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rsid w:val="00C014D4"/>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rsid w:val="00C014D4"/>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rsid w:val="00C014D4"/>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rsid w:val="00C014D4"/>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rsid w:val="00C014D4"/>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C014D4"/>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rsid w:val="00C014D4"/>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C014D4"/>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rsid w:val="00C014D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rsid w:val="00C014D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rsid w:val="00C014D4"/>
    <w:pPr>
      <w:spacing w:before="100" w:after="100" w:line="240" w:lineRule="auto"/>
      <w:jc w:val="both"/>
    </w:pPr>
    <w:rPr>
      <w:rFonts w:ascii="Tahoma" w:eastAsia="Calibri" w:hAnsi="Tahoma" w:cs="Tahoma"/>
      <w:b/>
      <w:bCs/>
      <w:sz w:val="24"/>
      <w:szCs w:val="24"/>
      <w:lang w:val="es-ES" w:eastAsia="es-ES"/>
    </w:rPr>
  </w:style>
  <w:style w:type="paragraph" w:customStyle="1" w:styleId="Sinespaciado3">
    <w:name w:val="Sin espaciado3"/>
    <w:link w:val="NoSpacingChar1"/>
    <w:rsid w:val="00C014D4"/>
    <w:pPr>
      <w:spacing w:after="0" w:line="240" w:lineRule="auto"/>
      <w:jc w:val="both"/>
    </w:pPr>
    <w:rPr>
      <w:rFonts w:ascii="Calibri" w:eastAsia="Calibri" w:hAnsi="Calibri" w:cs="Times New Roman"/>
      <w:szCs w:val="20"/>
      <w:lang w:val="es-ES"/>
    </w:rPr>
  </w:style>
  <w:style w:type="paragraph" w:customStyle="1" w:styleId="Ttulo3Inciso">
    <w:name w:val="Título 3.Inciso"/>
    <w:basedOn w:val="Normal"/>
    <w:rsid w:val="00C014D4"/>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NoSpacingChar1">
    <w:name w:val="No Spacing Char1"/>
    <w:link w:val="Sinespaciado3"/>
    <w:locked/>
    <w:rsid w:val="00C014D4"/>
    <w:rPr>
      <w:rFonts w:ascii="Calibri" w:eastAsia="Calibri" w:hAnsi="Calibri" w:cs="Times New Roman"/>
      <w:szCs w:val="20"/>
      <w:lang w:val="es-ES"/>
    </w:rPr>
  </w:style>
  <w:style w:type="character" w:customStyle="1" w:styleId="CommentTextChar">
    <w:name w:val="Comment Text Char"/>
    <w:aliases w:val="Car1 Char"/>
    <w:semiHidden/>
    <w:rsid w:val="00C014D4"/>
    <w:rPr>
      <w:sz w:val="20"/>
      <w:lang w:val="x-none" w:eastAsia="en-US"/>
    </w:rPr>
  </w:style>
  <w:style w:type="character" w:customStyle="1" w:styleId="TitleChar">
    <w:name w:val="Title Char"/>
    <w:locked/>
    <w:rsid w:val="00C014D4"/>
    <w:rPr>
      <w:rFonts w:ascii="Arial" w:hAnsi="Arial"/>
      <w:b/>
      <w:sz w:val="24"/>
      <w:lang w:val="x-none" w:eastAsia="es-MX"/>
    </w:rPr>
  </w:style>
  <w:style w:type="paragraph" w:customStyle="1" w:styleId="ListParagraph0">
    <w:name w:val="List Paragraph0"/>
    <w:basedOn w:val="Normal"/>
    <w:rsid w:val="00C014D4"/>
    <w:pPr>
      <w:spacing w:after="200" w:line="276" w:lineRule="auto"/>
      <w:ind w:left="720"/>
    </w:pPr>
    <w:rPr>
      <w:rFonts w:ascii="Calibri" w:eastAsia="Calibri" w:hAnsi="Calibri" w:cs="Calibri"/>
      <w:lang w:val="es-ES"/>
    </w:rPr>
  </w:style>
  <w:style w:type="table" w:customStyle="1" w:styleId="Sombreadoclaro1">
    <w:name w:val="Sombreado claro1"/>
    <w:rsid w:val="00C014D4"/>
    <w:pPr>
      <w:spacing w:after="0" w:line="240" w:lineRule="auto"/>
    </w:pPr>
    <w:rPr>
      <w:rFonts w:ascii="Calibri" w:eastAsia="Calibri"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Refdecomentario">
    <w:name w:val="annotation reference"/>
    <w:semiHidden/>
    <w:rsid w:val="00C014D4"/>
    <w:rPr>
      <w:rFonts w:cs="Times New Roman"/>
      <w:sz w:val="16"/>
    </w:rPr>
  </w:style>
  <w:style w:type="table" w:customStyle="1" w:styleId="Cuadrculaclara-nfasis21">
    <w:name w:val="Cuadrícula clara - Énfasis 21"/>
    <w:rsid w:val="00C014D4"/>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styleId="Sangranormal">
    <w:name w:val="Normal Indent"/>
    <w:basedOn w:val="Normal"/>
    <w:rsid w:val="00C014D4"/>
    <w:pPr>
      <w:spacing w:after="0" w:line="240" w:lineRule="auto"/>
      <w:ind w:left="708"/>
    </w:pPr>
    <w:rPr>
      <w:rFonts w:ascii="Times New Roman" w:eastAsia="Times New Roman" w:hAnsi="Times New Roman" w:cs="Times New Roman"/>
      <w:sz w:val="24"/>
      <w:szCs w:val="24"/>
      <w:lang w:val="es-ES" w:eastAsia="es-ES"/>
    </w:rPr>
  </w:style>
  <w:style w:type="paragraph" w:customStyle="1" w:styleId="a">
    <w:basedOn w:val="Normal"/>
    <w:next w:val="Normal"/>
    <w:qFormat/>
    <w:rsid w:val="00C014D4"/>
    <w:pPr>
      <w:spacing w:after="0" w:line="240" w:lineRule="auto"/>
    </w:pPr>
    <w:rPr>
      <w:rFonts w:ascii="Times New Roman" w:eastAsia="Times New Roman" w:hAnsi="Times New Roman" w:cs="Times New Roman"/>
      <w:b/>
      <w:bCs/>
      <w:sz w:val="20"/>
      <w:szCs w:val="20"/>
      <w:lang w:val="es-ES" w:eastAsia="es-ES"/>
    </w:rPr>
  </w:style>
  <w:style w:type="table" w:customStyle="1" w:styleId="Sombreadoclaro-nfasis21">
    <w:name w:val="Sombreado claro - Énfasis 21"/>
    <w:rsid w:val="00C014D4"/>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stamedia21">
    <w:name w:val="Lista media 21"/>
    <w:rsid w:val="00C014D4"/>
    <w:pPr>
      <w:spacing w:after="0" w:line="240" w:lineRule="auto"/>
    </w:pPr>
    <w:rPr>
      <w:rFonts w:ascii="Cambria" w:eastAsia="Calibri" w:hAnsi="Cambria" w:cs="Cambria"/>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1">
    <w:name w:val="Cuadrícula clara1"/>
    <w:rsid w:val="00C014D4"/>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Refdenotaalpie">
    <w:name w:val="footnote reference"/>
    <w:semiHidden/>
    <w:rsid w:val="00C014D4"/>
    <w:rPr>
      <w:rFonts w:cs="Times New Roman"/>
      <w:vertAlign w:val="superscript"/>
    </w:rPr>
  </w:style>
  <w:style w:type="table" w:customStyle="1" w:styleId="Sombreadoclaro-nfasis22">
    <w:name w:val="Sombreado claro - Énfasis 22"/>
    <w:rsid w:val="00C014D4"/>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rsid w:val="00C014D4"/>
    <w:pPr>
      <w:spacing w:after="324" w:line="240" w:lineRule="auto"/>
    </w:pPr>
    <w:rPr>
      <w:rFonts w:ascii="Calibri" w:eastAsia="Calibri" w:hAnsi="Calibri" w:cs="Calibri"/>
      <w:sz w:val="24"/>
      <w:szCs w:val="24"/>
      <w:lang w:eastAsia="es-MX"/>
    </w:rPr>
  </w:style>
  <w:style w:type="table" w:customStyle="1" w:styleId="Sombreadoclaro2">
    <w:name w:val="Sombreado claro2"/>
    <w:rsid w:val="00C014D4"/>
    <w:pPr>
      <w:spacing w:after="0" w:line="240" w:lineRule="auto"/>
    </w:pPr>
    <w:rPr>
      <w:rFonts w:ascii="Calibri" w:eastAsia="Times New Roman" w:hAnsi="Calibri" w:cs="Calibri"/>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1">
    <w:name w:val="Cuadrícula clara - Énfasis 31"/>
    <w:rsid w:val="00C014D4"/>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Tablaclsica3">
    <w:name w:val="Table Classic 3"/>
    <w:basedOn w:val="Tablanormal"/>
    <w:rsid w:val="00C014D4"/>
    <w:pPr>
      <w:spacing w:after="0" w:line="240" w:lineRule="auto"/>
    </w:pPr>
    <w:rPr>
      <w:rFonts w:ascii="Calibri" w:eastAsia="Calibri" w:hAnsi="Calibri" w:cs="Calibri"/>
      <w:color w:val="000080"/>
      <w:sz w:val="20"/>
      <w:szCs w:val="20"/>
      <w:lang w:val="en-US" w:eastAsia="es-MX"/>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Bahnschrift Light SemiCondensed"/>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Bahnschrift Light SemiCondensed"/>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Bahnschrift Light SemiCondensed"/>
        <w:b/>
        <w:bCs/>
        <w:color w:val="000000"/>
      </w:rPr>
      <w:tblPr/>
      <w:tcPr>
        <w:tcBorders>
          <w:tl2br w:val="none" w:sz="0" w:space="0" w:color="auto"/>
          <w:tr2bl w:val="none" w:sz="0" w:space="0" w:color="auto"/>
        </w:tcBorders>
      </w:tcPr>
    </w:tblStylePr>
  </w:style>
  <w:style w:type="paragraph" w:customStyle="1" w:styleId="Revisin1">
    <w:name w:val="Revisión1"/>
    <w:hidden/>
    <w:semiHidden/>
    <w:rsid w:val="00C014D4"/>
    <w:pPr>
      <w:spacing w:after="0" w:line="240" w:lineRule="auto"/>
    </w:pPr>
    <w:rPr>
      <w:rFonts w:ascii="Calibri" w:eastAsia="Calibri" w:hAnsi="Calibri" w:cs="Calibri"/>
      <w:sz w:val="24"/>
      <w:szCs w:val="24"/>
      <w:lang w:val="es-ES" w:eastAsia="es-ES"/>
    </w:rPr>
  </w:style>
  <w:style w:type="table" w:styleId="Tablabsica2">
    <w:name w:val="Table Simple 2"/>
    <w:basedOn w:val="Tablanormal"/>
    <w:rsid w:val="00C014D4"/>
    <w:pPr>
      <w:spacing w:after="0" w:line="240" w:lineRule="auto"/>
    </w:pPr>
    <w:rPr>
      <w:rFonts w:ascii="Calibri" w:eastAsia="Calibri" w:hAnsi="Calibri" w:cs="Calibri"/>
      <w:sz w:val="20"/>
      <w:szCs w:val="20"/>
      <w:lang w:val="en-US" w:eastAsia="es-MX"/>
    </w:rPr>
    <w:tblPr>
      <w:tblInd w:w="0" w:type="nil"/>
    </w:tblPr>
    <w:tblStylePr w:type="firstRow">
      <w:rPr>
        <w:rFonts w:cs="Bahnschrift Light SemiCondensed"/>
        <w:b/>
        <w:bCs/>
      </w:rPr>
      <w:tblPr/>
      <w:tcPr>
        <w:tcBorders>
          <w:bottom w:val="single" w:sz="12" w:space="0" w:color="000000"/>
          <w:tl2br w:val="none" w:sz="0" w:space="0" w:color="auto"/>
          <w:tr2bl w:val="none" w:sz="0" w:space="0" w:color="auto"/>
        </w:tcBorders>
      </w:tcPr>
    </w:tblStylePr>
    <w:tblStylePr w:type="lastRow">
      <w:rPr>
        <w:rFonts w:cs="Bahnschrift Light SemiCondensed"/>
        <w:b/>
        <w:bCs/>
        <w:color w:val="auto"/>
      </w:rPr>
      <w:tblPr/>
      <w:tcPr>
        <w:tcBorders>
          <w:top w:val="single" w:sz="6" w:space="0" w:color="000000"/>
          <w:tl2br w:val="none" w:sz="0" w:space="0" w:color="auto"/>
          <w:tr2bl w:val="none" w:sz="0" w:space="0" w:color="auto"/>
        </w:tcBorders>
      </w:tcPr>
    </w:tblStylePr>
    <w:tblStylePr w:type="firstCol">
      <w:rPr>
        <w:rFonts w:cs="Bahnschrift Light SemiCondensed"/>
        <w:b/>
        <w:bCs/>
      </w:rPr>
      <w:tblPr/>
      <w:tcPr>
        <w:tcBorders>
          <w:right w:val="single" w:sz="12" w:space="0" w:color="000000"/>
          <w:tl2br w:val="none" w:sz="0" w:space="0" w:color="auto"/>
          <w:tr2bl w:val="none" w:sz="0" w:space="0" w:color="auto"/>
        </w:tcBorders>
      </w:tcPr>
    </w:tblStylePr>
    <w:tblStylePr w:type="lastCol">
      <w:rPr>
        <w:rFonts w:cs="Bahnschrift Light SemiCondensed"/>
        <w:b/>
        <w:bCs/>
      </w:rPr>
      <w:tblPr/>
      <w:tcPr>
        <w:tcBorders>
          <w:left w:val="single" w:sz="6" w:space="0" w:color="000000"/>
          <w:tl2br w:val="none" w:sz="0" w:space="0" w:color="auto"/>
          <w:tr2bl w:val="none" w:sz="0" w:space="0" w:color="auto"/>
        </w:tcBorders>
      </w:tcPr>
    </w:tblStylePr>
    <w:tblStylePr w:type="neCell">
      <w:rPr>
        <w:rFonts w:cs="Bahnschrift Light SemiCondensed"/>
        <w:b/>
        <w:bCs/>
      </w:rPr>
      <w:tblPr/>
      <w:tcPr>
        <w:tcBorders>
          <w:left w:val="none" w:sz="0" w:space="0" w:color="auto"/>
          <w:tl2br w:val="none" w:sz="0" w:space="0" w:color="auto"/>
          <w:tr2bl w:val="none" w:sz="0" w:space="0" w:color="auto"/>
        </w:tcBorders>
      </w:tcPr>
    </w:tblStylePr>
    <w:tblStylePr w:type="swCell">
      <w:rPr>
        <w:rFonts w:cs="Bahnschrift Light SemiCondensed"/>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rsid w:val="00C014D4"/>
    <w:pPr>
      <w:spacing w:after="0" w:line="240" w:lineRule="auto"/>
    </w:pPr>
    <w:rPr>
      <w:rFonts w:ascii="Calibri" w:eastAsia="Calibri" w:hAnsi="Calibri" w:cs="Calibri"/>
      <w:b/>
      <w:bCs/>
      <w:sz w:val="20"/>
      <w:szCs w:val="20"/>
      <w:lang w:val="en-US" w:eastAsia="es-MX"/>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Bahnschrift Light SemiCondensed"/>
        <w:b w:val="0"/>
        <w:bCs w:val="0"/>
      </w:rPr>
      <w:tblPr/>
      <w:tcPr>
        <w:tcBorders>
          <w:bottom w:val="double" w:sz="6" w:space="0" w:color="000000"/>
          <w:tl2br w:val="none" w:sz="0" w:space="0" w:color="auto"/>
          <w:tr2bl w:val="none" w:sz="0" w:space="0" w:color="auto"/>
        </w:tcBorders>
      </w:tcPr>
    </w:tblStylePr>
    <w:tblStylePr w:type="lastRow">
      <w:rPr>
        <w:rFonts w:cs="Bahnschrift Light SemiCondensed"/>
        <w:b w:val="0"/>
        <w:bCs w:val="0"/>
      </w:rPr>
      <w:tblPr/>
      <w:tcPr>
        <w:tcBorders>
          <w:tl2br w:val="none" w:sz="0" w:space="0" w:color="auto"/>
          <w:tr2bl w:val="none" w:sz="0" w:space="0" w:color="auto"/>
        </w:tcBorders>
      </w:tcPr>
    </w:tblStylePr>
    <w:tblStylePr w:type="firstCol">
      <w:rPr>
        <w:rFonts w:cs="Bahnschrift Light SemiCondensed"/>
        <w:b w:val="0"/>
        <w:bCs w:val="0"/>
      </w:rPr>
      <w:tblPr/>
      <w:tcPr>
        <w:tcBorders>
          <w:tl2br w:val="none" w:sz="0" w:space="0" w:color="auto"/>
          <w:tr2bl w:val="none" w:sz="0" w:space="0" w:color="auto"/>
        </w:tcBorders>
      </w:tcPr>
    </w:tblStylePr>
    <w:tblStylePr w:type="lastCol">
      <w:rPr>
        <w:rFonts w:cs="Bahnschrift Light SemiCondensed"/>
        <w:b w:val="0"/>
        <w:bCs w:val="0"/>
      </w:rPr>
      <w:tblPr/>
      <w:tcPr>
        <w:tcBorders>
          <w:tl2br w:val="none" w:sz="0" w:space="0" w:color="auto"/>
          <w:tr2bl w:val="none" w:sz="0" w:space="0" w:color="auto"/>
        </w:tcBorders>
      </w:tcPr>
    </w:tblStylePr>
    <w:tblStylePr w:type="band1Vert">
      <w:rPr>
        <w:rFonts w:cs="Bahnschrift Light SemiCondensed"/>
        <w:color w:val="auto"/>
      </w:rPr>
      <w:tblPr/>
      <w:tcPr>
        <w:shd w:val="pct25" w:color="000000" w:fill="FFFFFF"/>
      </w:tcPr>
    </w:tblStylePr>
    <w:tblStylePr w:type="band2Vert">
      <w:rPr>
        <w:rFonts w:cs="Bahnschrift Light SemiCondensed"/>
        <w:color w:val="auto"/>
      </w:rPr>
      <w:tblPr/>
      <w:tcPr>
        <w:shd w:val="pct25" w:color="FFFF00" w:fill="FFFFFF"/>
      </w:tcPr>
    </w:tblStylePr>
    <w:tblStylePr w:type="neCell">
      <w:rPr>
        <w:rFonts w:cs="Bahnschrift Light SemiCondensed"/>
        <w:b/>
        <w:bCs/>
      </w:rPr>
      <w:tblPr/>
      <w:tcPr>
        <w:tcBorders>
          <w:tl2br w:val="none" w:sz="0" w:space="0" w:color="auto"/>
          <w:tr2bl w:val="none" w:sz="0" w:space="0" w:color="auto"/>
        </w:tcBorders>
      </w:tcPr>
    </w:tblStylePr>
    <w:tblStylePr w:type="swCell">
      <w:rPr>
        <w:rFonts w:cs="Bahnschrift Light SemiCondensed"/>
        <w:b/>
        <w:bCs/>
      </w:rPr>
      <w:tblPr/>
      <w:tcPr>
        <w:tcBorders>
          <w:tl2br w:val="none" w:sz="0" w:space="0" w:color="auto"/>
          <w:tr2bl w:val="none" w:sz="0" w:space="0" w:color="auto"/>
        </w:tcBorders>
      </w:tcPr>
    </w:tblStylePr>
  </w:style>
  <w:style w:type="table" w:styleId="Tablaconcolumnas4">
    <w:name w:val="Table Columns 4"/>
    <w:basedOn w:val="Tablanormal"/>
    <w:rsid w:val="00C014D4"/>
    <w:pPr>
      <w:spacing w:after="0" w:line="240" w:lineRule="auto"/>
    </w:pPr>
    <w:rPr>
      <w:rFonts w:ascii="Calibri" w:eastAsia="Calibri" w:hAnsi="Calibri" w:cs="Calibri"/>
      <w:sz w:val="20"/>
      <w:szCs w:val="20"/>
      <w:lang w:val="en-US" w:eastAsia="es-MX"/>
    </w:rPr>
    <w:tblPr>
      <w:tblStyleColBandSize w:val="1"/>
      <w:tblInd w:w="0" w:type="nil"/>
    </w:tblPr>
    <w:tblStylePr w:type="firstRow">
      <w:rPr>
        <w:rFonts w:cs="Bahnschrift Light SemiCondensed"/>
        <w:color w:val="FFFFFF"/>
      </w:rPr>
      <w:tblPr/>
      <w:tcPr>
        <w:tcBorders>
          <w:tl2br w:val="none" w:sz="0" w:space="0" w:color="auto"/>
          <w:tr2bl w:val="none" w:sz="0" w:space="0" w:color="auto"/>
        </w:tcBorders>
        <w:shd w:val="solid" w:color="000000" w:fill="FFFFFF"/>
      </w:tcPr>
    </w:tblStylePr>
    <w:tblStylePr w:type="lastRow">
      <w:rPr>
        <w:rFonts w:cs="Bahnschrift Light SemiCondensed"/>
        <w:b/>
        <w:bCs/>
      </w:rPr>
      <w:tblPr/>
      <w:tcPr>
        <w:tcBorders>
          <w:tl2br w:val="none" w:sz="0" w:space="0" w:color="auto"/>
          <w:tr2bl w:val="none" w:sz="0" w:space="0" w:color="auto"/>
        </w:tcBorders>
      </w:tcPr>
    </w:tblStylePr>
    <w:tblStylePr w:type="lastCol">
      <w:rPr>
        <w:rFonts w:cs="Bahnschrift Light SemiCondensed"/>
        <w:b/>
        <w:bCs/>
      </w:rPr>
      <w:tblPr/>
      <w:tcPr>
        <w:tcBorders>
          <w:tl2br w:val="none" w:sz="0" w:space="0" w:color="auto"/>
          <w:tr2bl w:val="none" w:sz="0" w:space="0" w:color="auto"/>
        </w:tcBorders>
      </w:tcPr>
    </w:tblStylePr>
    <w:tblStylePr w:type="band1Vert">
      <w:rPr>
        <w:rFonts w:cs="Bahnschrift Light SemiCondensed"/>
        <w:color w:val="auto"/>
      </w:rPr>
      <w:tblPr/>
      <w:tcPr>
        <w:shd w:val="pct50" w:color="008080" w:fill="FFFFFF"/>
      </w:tcPr>
    </w:tblStylePr>
    <w:tblStylePr w:type="band2Vert">
      <w:rPr>
        <w:rFonts w:cs="Bahnschrift Light SemiCondensed"/>
        <w:color w:val="auto"/>
      </w:rPr>
      <w:tblPr/>
      <w:tcPr>
        <w:shd w:val="pct10" w:color="000000" w:fill="FFFFFF"/>
      </w:tcPr>
    </w:tblStylePr>
  </w:style>
  <w:style w:type="table" w:styleId="Tablaconefectos3D3">
    <w:name w:val="Table 3D effects 3"/>
    <w:basedOn w:val="Tablanormal"/>
    <w:rsid w:val="00C014D4"/>
    <w:pPr>
      <w:spacing w:after="0" w:line="240" w:lineRule="auto"/>
    </w:pPr>
    <w:rPr>
      <w:rFonts w:ascii="Calibri" w:eastAsia="Calibri" w:hAnsi="Calibri" w:cs="Calibri"/>
      <w:sz w:val="20"/>
      <w:szCs w:val="20"/>
      <w:lang w:val="en-US" w:eastAsia="es-MX"/>
    </w:rPr>
    <w:tblPr>
      <w:tblStyleRowBandSize w:val="1"/>
      <w:tblStyleColBandSize w:val="1"/>
      <w:tblInd w:w="0" w:type="nil"/>
    </w:tblPr>
    <w:tblStylePr w:type="firstRow">
      <w:rPr>
        <w:rFonts w:cs="Bahnschrift Light SemiCondensed"/>
        <w:b/>
        <w:bCs/>
      </w:rPr>
      <w:tblPr/>
      <w:tcPr>
        <w:tcBorders>
          <w:tl2br w:val="none" w:sz="0" w:space="0" w:color="auto"/>
          <w:tr2bl w:val="none" w:sz="0" w:space="0" w:color="auto"/>
        </w:tcBorders>
      </w:tcPr>
    </w:tblStylePr>
    <w:tblStylePr w:type="firstCol">
      <w:rPr>
        <w:rFonts w:cs="Bahnschrift Light SemiCondensed"/>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Bahnschrift Light SemiCondensed"/>
      </w:rPr>
      <w:tblPr/>
      <w:tcPr>
        <w:tcBorders>
          <w:right w:val="single" w:sz="6" w:space="0" w:color="FFFFFF"/>
          <w:tl2br w:val="none" w:sz="0" w:space="0" w:color="auto"/>
          <w:tr2bl w:val="none" w:sz="0" w:space="0" w:color="auto"/>
        </w:tcBorders>
      </w:tcPr>
    </w:tblStylePr>
    <w:tblStylePr w:type="band1Vert">
      <w:rPr>
        <w:rFonts w:cs="Bahnschrift Light SemiCondensed"/>
        <w:color w:val="auto"/>
      </w:rPr>
      <w:tblPr/>
      <w:tcPr>
        <w:shd w:val="solid" w:color="C0C0C0" w:fill="FFFFFF"/>
      </w:tcPr>
    </w:tblStylePr>
    <w:tblStylePr w:type="band2Vert">
      <w:rPr>
        <w:rFonts w:cs="Bahnschrift Light SemiCondensed"/>
        <w:color w:val="auto"/>
      </w:rPr>
      <w:tblPr/>
      <w:tcPr>
        <w:shd w:val="pct50" w:color="C0C0C0" w:fill="FFFFFF"/>
      </w:tcPr>
    </w:tblStylePr>
    <w:tblStylePr w:type="band1Horz">
      <w:rPr>
        <w:rFonts w:cs="Bahnschrift Light SemiCondensed"/>
      </w:rPr>
      <w:tblPr/>
      <w:tcPr>
        <w:tcBorders>
          <w:top w:val="single" w:sz="6" w:space="0" w:color="808080"/>
          <w:bottom w:val="single" w:sz="6" w:space="0" w:color="FFFFFF"/>
          <w:tl2br w:val="none" w:sz="0" w:space="0" w:color="auto"/>
          <w:tr2bl w:val="none" w:sz="0" w:space="0" w:color="auto"/>
        </w:tcBorders>
      </w:tcPr>
    </w:tblStylePr>
    <w:tblStylePr w:type="swCell">
      <w:rPr>
        <w:rFonts w:cs="Bahnschrift Light SemiCondensed"/>
        <w:b/>
        <w:bCs/>
      </w:rPr>
      <w:tblPr/>
      <w:tcPr>
        <w:tcBorders>
          <w:tl2br w:val="none" w:sz="0" w:space="0" w:color="auto"/>
          <w:tr2bl w:val="none" w:sz="0" w:space="0" w:color="auto"/>
        </w:tcBorders>
      </w:tcPr>
    </w:tblStylePr>
  </w:style>
  <w:style w:type="table" w:styleId="Tablaconlista3">
    <w:name w:val="Table List 3"/>
    <w:basedOn w:val="Tablanormal"/>
    <w:rsid w:val="00C014D4"/>
    <w:pPr>
      <w:spacing w:after="0" w:line="240" w:lineRule="auto"/>
    </w:pPr>
    <w:rPr>
      <w:rFonts w:ascii="Calibri" w:eastAsia="Calibri" w:hAnsi="Calibri" w:cs="Calibri"/>
      <w:sz w:val="20"/>
      <w:szCs w:val="20"/>
      <w:lang w:val="en-US" w:eastAsia="es-MX"/>
    </w:rPr>
    <w:tblPr>
      <w:tblInd w:w="0" w:type="nil"/>
      <w:tblBorders>
        <w:top w:val="single" w:sz="12" w:space="0" w:color="000000"/>
        <w:bottom w:val="single" w:sz="12" w:space="0" w:color="000000"/>
        <w:insideH w:val="single" w:sz="6" w:space="0" w:color="000000"/>
      </w:tblBorders>
    </w:tblPr>
    <w:tblStylePr w:type="firstRow">
      <w:rPr>
        <w:rFonts w:cs="Bahnschrift Light SemiCondensed"/>
        <w:b/>
        <w:bCs/>
        <w:color w:val="000080"/>
      </w:rPr>
      <w:tblPr/>
      <w:tcPr>
        <w:tcBorders>
          <w:bottom w:val="single" w:sz="12" w:space="0" w:color="000000"/>
          <w:tl2br w:val="none" w:sz="0" w:space="0" w:color="auto"/>
          <w:tr2bl w:val="none" w:sz="0" w:space="0" w:color="auto"/>
        </w:tcBorders>
      </w:tcPr>
    </w:tblStylePr>
    <w:tblStylePr w:type="lastRow">
      <w:rPr>
        <w:rFonts w:cs="Bahnschrift Light SemiCondensed"/>
      </w:rPr>
      <w:tblPr/>
      <w:tcPr>
        <w:tcBorders>
          <w:top w:val="single" w:sz="12" w:space="0" w:color="000000"/>
          <w:tl2br w:val="none" w:sz="0" w:space="0" w:color="auto"/>
          <w:tr2bl w:val="none" w:sz="0" w:space="0" w:color="auto"/>
        </w:tcBorders>
      </w:tcPr>
    </w:tblStylePr>
    <w:tblStylePr w:type="swCell">
      <w:rPr>
        <w:rFonts w:cs="Bahnschrift Light SemiCondensed"/>
        <w:i/>
        <w:iCs/>
        <w:color w:val="000080"/>
      </w:rPr>
      <w:tblPr/>
      <w:tcPr>
        <w:tcBorders>
          <w:tl2br w:val="none" w:sz="0" w:space="0" w:color="auto"/>
          <w:tr2bl w:val="none" w:sz="0" w:space="0" w:color="auto"/>
        </w:tcBorders>
      </w:tcPr>
    </w:tblStylePr>
  </w:style>
  <w:style w:type="paragraph" w:customStyle="1" w:styleId="Revisin11">
    <w:name w:val="Revisión11"/>
    <w:hidden/>
    <w:semiHidden/>
    <w:rsid w:val="00C014D4"/>
    <w:pPr>
      <w:spacing w:after="0" w:line="240" w:lineRule="auto"/>
    </w:pPr>
    <w:rPr>
      <w:rFonts w:ascii="Times New Roman" w:eastAsia="Times New Roman" w:hAnsi="Times New Roman" w:cs="Times New Roman"/>
      <w:sz w:val="24"/>
      <w:szCs w:val="24"/>
      <w:lang w:val="es-ES" w:eastAsia="es-ES"/>
    </w:rPr>
  </w:style>
  <w:style w:type="table" w:customStyle="1" w:styleId="Cuadrculaclara-nfasis32">
    <w:name w:val="Cuadrícula clara - Énfasis 32"/>
    <w:rsid w:val="00C014D4"/>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rsid w:val="00C014D4"/>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Revisin2">
    <w:name w:val="Revisión2"/>
    <w:hidden/>
    <w:semiHidden/>
    <w:rsid w:val="00C014D4"/>
    <w:pPr>
      <w:spacing w:after="0" w:line="240" w:lineRule="auto"/>
    </w:pPr>
    <w:rPr>
      <w:rFonts w:ascii="Calibri" w:eastAsia="Calibri" w:hAnsi="Calibri" w:cs="Calibri"/>
      <w:sz w:val="24"/>
      <w:szCs w:val="24"/>
      <w:lang w:val="es-ES" w:eastAsia="es-ES"/>
    </w:rPr>
  </w:style>
  <w:style w:type="paragraph" w:customStyle="1" w:styleId="Pa18">
    <w:name w:val="Pa18"/>
    <w:basedOn w:val="Default"/>
    <w:next w:val="Default"/>
    <w:rsid w:val="00C014D4"/>
    <w:pPr>
      <w:spacing w:line="181" w:lineRule="atLeast"/>
    </w:pPr>
    <w:rPr>
      <w:rFonts w:ascii="Humnst777 BT" w:eastAsia="Calibri" w:hAnsi="Humnst777 BT" w:cs="Humnst777 BT"/>
      <w:color w:val="auto"/>
      <w:lang w:val="es-ES" w:eastAsia="en-US"/>
    </w:rPr>
  </w:style>
  <w:style w:type="paragraph" w:customStyle="1" w:styleId="Pa19">
    <w:name w:val="Pa19"/>
    <w:basedOn w:val="Default"/>
    <w:next w:val="Default"/>
    <w:rsid w:val="00C014D4"/>
    <w:pPr>
      <w:spacing w:line="181" w:lineRule="atLeast"/>
    </w:pPr>
    <w:rPr>
      <w:rFonts w:ascii="Humnst777 BT" w:eastAsia="Calibri" w:hAnsi="Humnst777 BT" w:cs="Humnst777 BT"/>
      <w:color w:val="auto"/>
      <w:lang w:val="es-ES" w:eastAsia="es-ES"/>
    </w:rPr>
  </w:style>
  <w:style w:type="paragraph" w:customStyle="1" w:styleId="Pa5">
    <w:name w:val="Pa5"/>
    <w:basedOn w:val="Default"/>
    <w:next w:val="Default"/>
    <w:rsid w:val="00C014D4"/>
    <w:pPr>
      <w:spacing w:line="181" w:lineRule="atLeast"/>
    </w:pPr>
    <w:rPr>
      <w:rFonts w:ascii="Humnst777 BT" w:eastAsia="Calibri" w:hAnsi="Humnst777 BT" w:cs="Humnst777 BT"/>
      <w:color w:val="auto"/>
      <w:lang w:val="es-ES" w:eastAsia="en-US"/>
    </w:rPr>
  </w:style>
  <w:style w:type="paragraph" w:customStyle="1" w:styleId="Prrafodelista12">
    <w:name w:val="Párrafo de lista12"/>
    <w:basedOn w:val="Normal"/>
    <w:rsid w:val="00C014D4"/>
    <w:pPr>
      <w:spacing w:after="200" w:line="276" w:lineRule="auto"/>
      <w:ind w:left="720"/>
    </w:pPr>
    <w:rPr>
      <w:rFonts w:ascii="Calibri" w:eastAsia="Calibri" w:hAnsi="Calibri" w:cs="Calibri"/>
    </w:rPr>
  </w:style>
  <w:style w:type="paragraph" w:customStyle="1" w:styleId="Sinespaciado12">
    <w:name w:val="Sin espaciado12"/>
    <w:rsid w:val="00C014D4"/>
    <w:pPr>
      <w:spacing w:after="0" w:line="240" w:lineRule="auto"/>
    </w:pPr>
    <w:rPr>
      <w:rFonts w:ascii="Calibri" w:eastAsia="Calibri" w:hAnsi="Calibri" w:cs="Calibri"/>
    </w:rPr>
  </w:style>
  <w:style w:type="paragraph" w:customStyle="1" w:styleId="Sinespaciado31">
    <w:name w:val="Sin espaciado31"/>
    <w:rsid w:val="00C014D4"/>
    <w:pPr>
      <w:spacing w:after="0" w:line="240" w:lineRule="auto"/>
    </w:pPr>
    <w:rPr>
      <w:rFonts w:ascii="Calibri" w:eastAsia="Times New Roman" w:hAnsi="Calibri" w:cs="Calibri"/>
    </w:rPr>
  </w:style>
  <w:style w:type="paragraph" w:customStyle="1" w:styleId="Sinespaciado4">
    <w:name w:val="Sin espaciado4"/>
    <w:rsid w:val="00C014D4"/>
    <w:pPr>
      <w:spacing w:after="0" w:line="240" w:lineRule="auto"/>
    </w:pPr>
    <w:rPr>
      <w:rFonts w:ascii="Calibri" w:eastAsia="Times New Roman" w:hAnsi="Calibri" w:cs="Calibri"/>
    </w:rPr>
  </w:style>
  <w:style w:type="paragraph" w:styleId="Subttulo">
    <w:name w:val="Subtitle"/>
    <w:basedOn w:val="Normal"/>
    <w:next w:val="Normal"/>
    <w:link w:val="SubttuloCar"/>
    <w:qFormat/>
    <w:rsid w:val="00C014D4"/>
    <w:pPr>
      <w:numPr>
        <w:ilvl w:val="1"/>
      </w:numPr>
      <w:spacing w:after="200" w:line="276" w:lineRule="auto"/>
      <w:jc w:val="both"/>
    </w:pPr>
    <w:rPr>
      <w:rFonts w:ascii="Cambria" w:eastAsia="Calibri" w:hAnsi="Cambria" w:cs="Times New Roman"/>
      <w:i/>
      <w:iCs/>
      <w:color w:val="4F81BD"/>
      <w:spacing w:val="15"/>
      <w:sz w:val="24"/>
      <w:szCs w:val="24"/>
      <w:lang w:val="es-ES"/>
    </w:rPr>
  </w:style>
  <w:style w:type="character" w:customStyle="1" w:styleId="SubttuloCar">
    <w:name w:val="Subtítulo Car"/>
    <w:basedOn w:val="Fuentedeprrafopredeter"/>
    <w:link w:val="Subttulo"/>
    <w:rsid w:val="00C014D4"/>
    <w:rPr>
      <w:rFonts w:ascii="Cambria" w:eastAsia="Calibri" w:hAnsi="Cambria" w:cs="Times New Roman"/>
      <w:i/>
      <w:iCs/>
      <w:color w:val="4F81BD"/>
      <w:spacing w:val="15"/>
      <w:sz w:val="24"/>
      <w:szCs w:val="24"/>
      <w:lang w:val="es-ES"/>
    </w:rPr>
  </w:style>
  <w:style w:type="paragraph" w:customStyle="1" w:styleId="Prrafodelista6">
    <w:name w:val="Párrafo de lista6"/>
    <w:basedOn w:val="Normal"/>
    <w:rsid w:val="00C014D4"/>
    <w:pPr>
      <w:spacing w:after="200" w:line="276" w:lineRule="auto"/>
      <w:ind w:left="720"/>
      <w:jc w:val="both"/>
    </w:pPr>
    <w:rPr>
      <w:rFonts w:ascii="Calibri" w:eastAsia="Calibri" w:hAnsi="Calibri" w:cs="Calibri"/>
      <w:lang w:val="es-ES"/>
    </w:rPr>
  </w:style>
  <w:style w:type="paragraph" w:customStyle="1" w:styleId="Prrafodelista7">
    <w:name w:val="Párrafo de lista7"/>
    <w:basedOn w:val="Normal"/>
    <w:rsid w:val="00C014D4"/>
    <w:pPr>
      <w:spacing w:after="200" w:line="276" w:lineRule="auto"/>
      <w:ind w:left="720"/>
      <w:jc w:val="both"/>
    </w:pPr>
    <w:rPr>
      <w:rFonts w:ascii="Calibri" w:eastAsia="Calibri" w:hAnsi="Calibri" w:cs="Calibri"/>
      <w:lang w:val="es-ES"/>
    </w:rPr>
  </w:style>
  <w:style w:type="table" w:customStyle="1" w:styleId="Tablaconcuadrcula1">
    <w:name w:val="Tabla con cuadrícula1"/>
    <w:rsid w:val="00C014D4"/>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8">
    <w:name w:val="Párrafo de lista8"/>
    <w:basedOn w:val="Normal"/>
    <w:rsid w:val="00C014D4"/>
    <w:pPr>
      <w:spacing w:after="200" w:line="276" w:lineRule="auto"/>
      <w:ind w:left="720"/>
      <w:jc w:val="both"/>
    </w:pPr>
    <w:rPr>
      <w:rFonts w:ascii="Calibri" w:eastAsia="Calibri" w:hAnsi="Calibri" w:cs="Calibri"/>
      <w:lang w:val="es-ES"/>
    </w:rPr>
  </w:style>
  <w:style w:type="character" w:customStyle="1" w:styleId="Sinespaciado5Car">
    <w:name w:val="Sin espaciado5 Car"/>
    <w:link w:val="Sinespaciado5"/>
    <w:locked/>
    <w:rsid w:val="00C014D4"/>
    <w:rPr>
      <w:rFonts w:ascii="Calibri" w:eastAsia="Times New Roman" w:hAnsi="Calibri" w:cs="Times New Roman"/>
      <w:szCs w:val="20"/>
      <w:lang w:val="es-ES"/>
    </w:rPr>
  </w:style>
  <w:style w:type="paragraph" w:customStyle="1" w:styleId="Cita1">
    <w:name w:val="Cita1"/>
    <w:basedOn w:val="Normal"/>
    <w:next w:val="Normal"/>
    <w:link w:val="QuoteChar"/>
    <w:rsid w:val="00C014D4"/>
    <w:pPr>
      <w:spacing w:after="200" w:line="276" w:lineRule="auto"/>
    </w:pPr>
    <w:rPr>
      <w:rFonts w:ascii="Calibri" w:eastAsia="Calibri" w:hAnsi="Calibri" w:cs="Times New Roman"/>
      <w:i/>
      <w:color w:val="000000"/>
      <w:sz w:val="20"/>
      <w:szCs w:val="20"/>
      <w:lang w:val="x-none" w:eastAsia="x-none"/>
    </w:rPr>
  </w:style>
  <w:style w:type="character" w:customStyle="1" w:styleId="QuoteChar">
    <w:name w:val="Quote Char"/>
    <w:link w:val="Cita1"/>
    <w:locked/>
    <w:rsid w:val="00C014D4"/>
    <w:rPr>
      <w:rFonts w:ascii="Calibri" w:eastAsia="Calibri" w:hAnsi="Calibri" w:cs="Times New Roman"/>
      <w:i/>
      <w:color w:val="000000"/>
      <w:sz w:val="20"/>
      <w:szCs w:val="20"/>
      <w:lang w:val="x-none" w:eastAsia="x-none"/>
    </w:rPr>
  </w:style>
  <w:style w:type="paragraph" w:customStyle="1" w:styleId="Citadestacada1">
    <w:name w:val="Cita destacada1"/>
    <w:basedOn w:val="Normal"/>
    <w:next w:val="Normal"/>
    <w:link w:val="IntenseQuoteChar"/>
    <w:rsid w:val="00C014D4"/>
    <w:pPr>
      <w:pBdr>
        <w:bottom w:val="single" w:sz="4" w:space="4" w:color="4F81BD"/>
      </w:pBdr>
      <w:spacing w:before="200" w:after="280" w:line="276" w:lineRule="auto"/>
      <w:ind w:left="936" w:right="936"/>
    </w:pPr>
    <w:rPr>
      <w:rFonts w:ascii="Calibri" w:eastAsia="Calibri" w:hAnsi="Calibri" w:cs="Times New Roman"/>
      <w:b/>
      <w:i/>
      <w:color w:val="4F81BD"/>
      <w:sz w:val="20"/>
      <w:szCs w:val="20"/>
      <w:lang w:val="x-none" w:eastAsia="x-none"/>
    </w:rPr>
  </w:style>
  <w:style w:type="character" w:customStyle="1" w:styleId="IntenseQuoteChar">
    <w:name w:val="Intense Quote Char"/>
    <w:link w:val="Citadestacada1"/>
    <w:locked/>
    <w:rsid w:val="00C014D4"/>
    <w:rPr>
      <w:rFonts w:ascii="Calibri" w:eastAsia="Calibri" w:hAnsi="Calibri" w:cs="Times New Roman"/>
      <w:b/>
      <w:i/>
      <w:color w:val="4F81BD"/>
      <w:sz w:val="20"/>
      <w:szCs w:val="20"/>
      <w:lang w:val="x-none" w:eastAsia="x-none"/>
    </w:rPr>
  </w:style>
  <w:style w:type="character" w:customStyle="1" w:styleId="nfasisintenso1">
    <w:name w:val="Énfasis intenso1"/>
    <w:rsid w:val="00C014D4"/>
    <w:rPr>
      <w:b/>
      <w:i/>
      <w:color w:val="4F81BD"/>
    </w:rPr>
  </w:style>
  <w:style w:type="character" w:customStyle="1" w:styleId="Referenciasutil1">
    <w:name w:val="Referencia sutil1"/>
    <w:rsid w:val="00C014D4"/>
    <w:rPr>
      <w:smallCaps/>
      <w:color w:val="auto"/>
      <w:u w:val="single"/>
    </w:rPr>
  </w:style>
  <w:style w:type="character" w:customStyle="1" w:styleId="Referenciaintensa1">
    <w:name w:val="Referencia intensa1"/>
    <w:rsid w:val="00C014D4"/>
    <w:rPr>
      <w:b/>
      <w:smallCaps/>
      <w:color w:val="auto"/>
      <w:spacing w:val="5"/>
      <w:u w:val="single"/>
    </w:rPr>
  </w:style>
  <w:style w:type="character" w:customStyle="1" w:styleId="Ttulodellibro1">
    <w:name w:val="Título del libro1"/>
    <w:rsid w:val="00C014D4"/>
    <w:rPr>
      <w:b/>
      <w:smallCaps/>
      <w:spacing w:val="5"/>
    </w:rPr>
  </w:style>
  <w:style w:type="paragraph" w:customStyle="1" w:styleId="TtulodeTDC1">
    <w:name w:val="Título de TDC1"/>
    <w:basedOn w:val="Ttulo1"/>
    <w:next w:val="Normal"/>
    <w:rsid w:val="00C014D4"/>
    <w:pPr>
      <w:keepLines/>
      <w:spacing w:before="480" w:after="0" w:line="276" w:lineRule="auto"/>
      <w:outlineLvl w:val="9"/>
    </w:pPr>
    <w:rPr>
      <w:rFonts w:ascii="Cambria" w:eastAsia="Times New Roman" w:hAnsi="Cambria" w:cs="Cambria"/>
      <w:color w:val="365F91"/>
      <w:kern w:val="0"/>
      <w:sz w:val="28"/>
      <w:szCs w:val="28"/>
      <w:lang w:val="es-MX"/>
    </w:rPr>
  </w:style>
  <w:style w:type="paragraph" w:customStyle="1" w:styleId="CM1">
    <w:name w:val="CM1"/>
    <w:basedOn w:val="Default"/>
    <w:next w:val="Default"/>
    <w:rsid w:val="00C014D4"/>
    <w:pPr>
      <w:widowControl w:val="0"/>
    </w:pPr>
    <w:rPr>
      <w:rFonts w:ascii="Arial,Bold" w:hAnsi="Arial,Bold" w:cs="Arial,Bold"/>
      <w:color w:val="auto"/>
      <w:lang w:val="es-MX" w:eastAsia="es-MX"/>
    </w:rPr>
  </w:style>
  <w:style w:type="paragraph" w:customStyle="1" w:styleId="CM23">
    <w:name w:val="CM23"/>
    <w:basedOn w:val="Default"/>
    <w:next w:val="Default"/>
    <w:rsid w:val="00C014D4"/>
    <w:pPr>
      <w:widowControl w:val="0"/>
    </w:pPr>
    <w:rPr>
      <w:rFonts w:ascii="Arial,Bold" w:hAnsi="Arial,Bold" w:cs="Arial,Bold"/>
      <w:color w:val="auto"/>
      <w:lang w:val="es-MX" w:eastAsia="es-MX"/>
    </w:rPr>
  </w:style>
  <w:style w:type="paragraph" w:customStyle="1" w:styleId="CM2">
    <w:name w:val="CM2"/>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3">
    <w:name w:val="CM3"/>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5">
    <w:name w:val="CM5"/>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6">
    <w:name w:val="CM6"/>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7">
    <w:name w:val="CM7"/>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8">
    <w:name w:val="CM8"/>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24">
    <w:name w:val="CM24"/>
    <w:basedOn w:val="Default"/>
    <w:next w:val="Default"/>
    <w:rsid w:val="00C014D4"/>
    <w:pPr>
      <w:widowControl w:val="0"/>
    </w:pPr>
    <w:rPr>
      <w:rFonts w:ascii="Arial,Bold" w:hAnsi="Arial,Bold" w:cs="Arial,Bold"/>
      <w:color w:val="auto"/>
      <w:lang w:val="es-MX" w:eastAsia="es-MX"/>
    </w:rPr>
  </w:style>
  <w:style w:type="paragraph" w:customStyle="1" w:styleId="CM25">
    <w:name w:val="CM25"/>
    <w:basedOn w:val="Default"/>
    <w:next w:val="Default"/>
    <w:rsid w:val="00C014D4"/>
    <w:pPr>
      <w:widowControl w:val="0"/>
    </w:pPr>
    <w:rPr>
      <w:rFonts w:ascii="Arial,Bold" w:hAnsi="Arial,Bold" w:cs="Arial,Bold"/>
      <w:color w:val="auto"/>
      <w:lang w:val="es-MX" w:eastAsia="es-MX"/>
    </w:rPr>
  </w:style>
  <w:style w:type="paragraph" w:customStyle="1" w:styleId="CM12">
    <w:name w:val="CM12"/>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13">
    <w:name w:val="CM13"/>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26">
    <w:name w:val="CM26"/>
    <w:basedOn w:val="Default"/>
    <w:next w:val="Default"/>
    <w:rsid w:val="00C014D4"/>
    <w:pPr>
      <w:widowControl w:val="0"/>
    </w:pPr>
    <w:rPr>
      <w:rFonts w:ascii="Arial,Bold" w:hAnsi="Arial,Bold" w:cs="Arial,Bold"/>
      <w:color w:val="auto"/>
      <w:lang w:val="es-MX" w:eastAsia="es-MX"/>
    </w:rPr>
  </w:style>
  <w:style w:type="paragraph" w:customStyle="1" w:styleId="CM15">
    <w:name w:val="CM15"/>
    <w:basedOn w:val="Default"/>
    <w:next w:val="Default"/>
    <w:rsid w:val="00C014D4"/>
    <w:pPr>
      <w:widowControl w:val="0"/>
      <w:spacing w:line="346" w:lineRule="atLeast"/>
    </w:pPr>
    <w:rPr>
      <w:rFonts w:ascii="Arial,Bold" w:hAnsi="Arial,Bold" w:cs="Arial,Bold"/>
      <w:color w:val="auto"/>
      <w:lang w:val="es-MX" w:eastAsia="es-MX"/>
    </w:rPr>
  </w:style>
  <w:style w:type="paragraph" w:customStyle="1" w:styleId="CM16">
    <w:name w:val="CM16"/>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21">
    <w:name w:val="CM21"/>
    <w:basedOn w:val="Default"/>
    <w:next w:val="Default"/>
    <w:rsid w:val="00C014D4"/>
    <w:pPr>
      <w:widowControl w:val="0"/>
      <w:spacing w:line="231" w:lineRule="atLeast"/>
    </w:pPr>
    <w:rPr>
      <w:rFonts w:ascii="Arial,Bold" w:hAnsi="Arial,Bold" w:cs="Arial,Bold"/>
      <w:color w:val="auto"/>
      <w:lang w:val="es-MX" w:eastAsia="es-MX"/>
    </w:rPr>
  </w:style>
  <w:style w:type="paragraph" w:customStyle="1" w:styleId="CM22">
    <w:name w:val="CM22"/>
    <w:basedOn w:val="Default"/>
    <w:next w:val="Default"/>
    <w:rsid w:val="00C014D4"/>
    <w:pPr>
      <w:widowControl w:val="0"/>
      <w:spacing w:line="231" w:lineRule="atLeast"/>
    </w:pPr>
    <w:rPr>
      <w:rFonts w:ascii="Arial,Bold" w:hAnsi="Arial,Bold" w:cs="Arial,Bold"/>
      <w:color w:val="auto"/>
      <w:lang w:val="es-MX" w:eastAsia="es-MX"/>
    </w:rPr>
  </w:style>
  <w:style w:type="table" w:customStyle="1" w:styleId="MediumGrid3-Accent51">
    <w:name w:val="Medium Grid 3 - Accent 51"/>
    <w:rsid w:val="00C014D4"/>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rsid w:val="00C014D4"/>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Revisin3">
    <w:name w:val="Revisión3"/>
    <w:hidden/>
    <w:semiHidden/>
    <w:rsid w:val="00C014D4"/>
    <w:pPr>
      <w:spacing w:after="0" w:line="240" w:lineRule="auto"/>
    </w:pPr>
    <w:rPr>
      <w:rFonts w:ascii="Calibri" w:eastAsia="Calibri" w:hAnsi="Calibri" w:cs="Calibri"/>
      <w:lang w:val="es-ES"/>
    </w:rPr>
  </w:style>
  <w:style w:type="paragraph" w:customStyle="1" w:styleId="Prrafodelista9">
    <w:name w:val="Párrafo de lista9"/>
    <w:basedOn w:val="Normal"/>
    <w:rsid w:val="00C014D4"/>
    <w:pPr>
      <w:spacing w:after="200" w:line="276" w:lineRule="auto"/>
      <w:ind w:left="720"/>
      <w:jc w:val="both"/>
    </w:pPr>
    <w:rPr>
      <w:rFonts w:ascii="Calibri" w:eastAsia="Calibri" w:hAnsi="Calibri" w:cs="Calibri"/>
      <w:lang w:val="es-ES"/>
    </w:rPr>
  </w:style>
  <w:style w:type="character" w:customStyle="1" w:styleId="BalloonTextChar1">
    <w:name w:val="Balloon Text Char1"/>
    <w:semiHidden/>
    <w:rsid w:val="00C014D4"/>
    <w:rPr>
      <w:rFonts w:ascii="Times New Roman" w:hAnsi="Times New Roman"/>
      <w:sz w:val="2"/>
      <w:lang w:val="es-ES" w:eastAsia="en-US"/>
    </w:rPr>
  </w:style>
  <w:style w:type="character" w:customStyle="1" w:styleId="CommentTextChar1">
    <w:name w:val="Comment Text Char1"/>
    <w:aliases w:val="Car1 Char2"/>
    <w:semiHidden/>
    <w:rsid w:val="00C014D4"/>
    <w:rPr>
      <w:sz w:val="20"/>
      <w:lang w:val="es-ES" w:eastAsia="en-US"/>
    </w:rPr>
  </w:style>
  <w:style w:type="character" w:customStyle="1" w:styleId="CommentSubjectChar1">
    <w:name w:val="Comment Subject Char1"/>
    <w:semiHidden/>
    <w:rsid w:val="00C014D4"/>
    <w:rPr>
      <w:rFonts w:ascii="Times New Roman" w:hAnsi="Times New Roman"/>
      <w:b/>
      <w:sz w:val="20"/>
      <w:lang w:val="es-ES" w:eastAsia="en-US"/>
    </w:rPr>
  </w:style>
  <w:style w:type="paragraph" w:customStyle="1" w:styleId="Sinespaciado6">
    <w:name w:val="Sin espaciado6"/>
    <w:rsid w:val="00C014D4"/>
    <w:pPr>
      <w:spacing w:after="0" w:line="240" w:lineRule="auto"/>
    </w:pPr>
    <w:rPr>
      <w:rFonts w:ascii="Calibri" w:eastAsia="Calibri" w:hAnsi="Calibri" w:cs="Calibri"/>
    </w:rPr>
  </w:style>
  <w:style w:type="paragraph" w:customStyle="1" w:styleId="Pa32">
    <w:name w:val="Pa32"/>
    <w:basedOn w:val="Normal"/>
    <w:next w:val="Normal"/>
    <w:rsid w:val="00C014D4"/>
    <w:pPr>
      <w:autoSpaceDE w:val="0"/>
      <w:autoSpaceDN w:val="0"/>
      <w:adjustRightInd w:val="0"/>
      <w:spacing w:after="0" w:line="241" w:lineRule="atLeast"/>
    </w:pPr>
    <w:rPr>
      <w:rFonts w:ascii="Avenir Next" w:eastAsia="Times New Roman" w:hAnsi="Avenir Next" w:cs="Times New Roman"/>
      <w:sz w:val="24"/>
      <w:szCs w:val="24"/>
      <w:lang w:val="es-ES" w:eastAsia="es-ES"/>
    </w:rPr>
  </w:style>
  <w:style w:type="character" w:customStyle="1" w:styleId="A5">
    <w:name w:val="A5"/>
    <w:rsid w:val="00C014D4"/>
    <w:rPr>
      <w:color w:val="000000"/>
      <w:sz w:val="16"/>
    </w:rPr>
  </w:style>
  <w:style w:type="paragraph" w:customStyle="1" w:styleId="NoSpacing1">
    <w:name w:val="No Spacing1"/>
    <w:rsid w:val="00C014D4"/>
    <w:pPr>
      <w:spacing w:after="0" w:line="240" w:lineRule="auto"/>
    </w:pPr>
    <w:rPr>
      <w:rFonts w:ascii="Calibri" w:eastAsia="Times New Roman" w:hAnsi="Calibri" w:cs="Times New Roman"/>
    </w:rPr>
  </w:style>
  <w:style w:type="paragraph" w:customStyle="1" w:styleId="ListParagraph2">
    <w:name w:val="List Paragraph2"/>
    <w:basedOn w:val="Normal"/>
    <w:rsid w:val="00C014D4"/>
    <w:pPr>
      <w:ind w:left="720"/>
    </w:pPr>
    <w:rPr>
      <w:rFonts w:ascii="Calibri" w:eastAsia="Times New Roman" w:hAnsi="Calibri" w:cs="Times New Roman"/>
      <w:lang w:val="es-ES"/>
    </w:rPr>
  </w:style>
  <w:style w:type="character" w:customStyle="1" w:styleId="BodyTextChar">
    <w:name w:val="Body Text Char"/>
    <w:locked/>
    <w:rsid w:val="00C014D4"/>
    <w:rPr>
      <w:sz w:val="21"/>
      <w:lang w:val="en-US" w:eastAsia="en-US"/>
    </w:rPr>
  </w:style>
  <w:style w:type="paragraph" w:customStyle="1" w:styleId="cetneg">
    <w:name w:val="cetneg"/>
    <w:basedOn w:val="Texto0"/>
    <w:rsid w:val="00C014D4"/>
    <w:pPr>
      <w:spacing w:line="216" w:lineRule="atLeast"/>
      <w:ind w:firstLine="0"/>
      <w:jc w:val="center"/>
    </w:pPr>
    <w:rPr>
      <w:b/>
      <w:szCs w:val="20"/>
      <w:lang w:eastAsia="es-ES"/>
    </w:rPr>
  </w:style>
  <w:style w:type="paragraph" w:customStyle="1" w:styleId="NoSpacing0">
    <w:name w:val="No Spacing0"/>
    <w:rsid w:val="00C014D4"/>
    <w:pPr>
      <w:spacing w:after="0" w:line="240" w:lineRule="auto"/>
    </w:pPr>
    <w:rPr>
      <w:rFonts w:ascii="Calibri" w:eastAsia="Times New Roman" w:hAnsi="Calibri" w:cs="Times New Roman"/>
    </w:rPr>
  </w:style>
  <w:style w:type="paragraph" w:customStyle="1" w:styleId="ROMANOS">
    <w:name w:val="ROMANOS"/>
    <w:basedOn w:val="Normal"/>
    <w:rsid w:val="00C014D4"/>
    <w:pPr>
      <w:spacing w:after="101" w:line="216" w:lineRule="atLeast"/>
      <w:ind w:left="810" w:hanging="540"/>
      <w:jc w:val="both"/>
    </w:pPr>
    <w:rPr>
      <w:rFonts w:ascii="Arial" w:eastAsia="Times New Roman" w:hAnsi="Arial" w:cs="Times New Roman"/>
      <w:sz w:val="18"/>
      <w:szCs w:val="20"/>
      <w:lang w:eastAsia="es-ES"/>
    </w:rPr>
  </w:style>
  <w:style w:type="paragraph" w:customStyle="1" w:styleId="paragraphscx250950464">
    <w:name w:val="paragraph scx250950464"/>
    <w:basedOn w:val="Normal"/>
    <w:rsid w:val="00C014D4"/>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normaltextrunscx250950464">
    <w:name w:val="normaltextrun scx250950464"/>
    <w:rsid w:val="00C014D4"/>
    <w:rPr>
      <w:rFonts w:cs="Times New Roman"/>
    </w:rPr>
  </w:style>
  <w:style w:type="character" w:customStyle="1" w:styleId="eopscx250950464">
    <w:name w:val="eop scx250950464"/>
    <w:rsid w:val="00C014D4"/>
    <w:rPr>
      <w:rFonts w:cs="Times New Roman"/>
    </w:rPr>
  </w:style>
  <w:style w:type="character" w:customStyle="1" w:styleId="scx250950464">
    <w:name w:val="scx250950464"/>
    <w:rsid w:val="00C014D4"/>
    <w:rPr>
      <w:rFonts w:cs="Times New Roman"/>
    </w:rPr>
  </w:style>
  <w:style w:type="character" w:customStyle="1" w:styleId="CarCar">
    <w:name w:val="Car Car"/>
    <w:rsid w:val="00C014D4"/>
    <w:rPr>
      <w:rFonts w:eastAsia="Times New Roman"/>
      <w:lang w:val="es-ES" w:eastAsia="x-none"/>
    </w:rPr>
  </w:style>
  <w:style w:type="character" w:customStyle="1" w:styleId="BodyTextChar1">
    <w:name w:val="Body Text Char1"/>
    <w:locked/>
    <w:rsid w:val="00C014D4"/>
    <w:rPr>
      <w:rFonts w:ascii="Times New Roman" w:hAnsi="Times New Roman" w:cs="Times New Roman"/>
      <w:sz w:val="20"/>
      <w:szCs w:val="20"/>
      <w:lang w:val="x-none" w:eastAsia="es-MX"/>
    </w:rPr>
  </w:style>
  <w:style w:type="numbering" w:customStyle="1" w:styleId="Reglamentos">
    <w:name w:val="Reglamentos"/>
    <w:rsid w:val="00C014D4"/>
    <w:pPr>
      <w:numPr>
        <w:numId w:val="4"/>
      </w:numPr>
    </w:pPr>
  </w:style>
  <w:style w:type="numbering" w:customStyle="1" w:styleId="Estilo2">
    <w:name w:val="Estilo2"/>
    <w:rsid w:val="00C014D4"/>
    <w:pPr>
      <w:numPr>
        <w:numId w:val="2"/>
      </w:numPr>
    </w:pPr>
  </w:style>
  <w:style w:type="numbering" w:customStyle="1" w:styleId="Estilo1">
    <w:name w:val="Estilo1"/>
    <w:rsid w:val="00C014D4"/>
    <w:pPr>
      <w:numPr>
        <w:numId w:val="3"/>
      </w:numPr>
    </w:pPr>
  </w:style>
  <w:style w:type="paragraph" w:customStyle="1" w:styleId="Prrafodelista10">
    <w:name w:val="Párrafo de lista10"/>
    <w:basedOn w:val="Normal"/>
    <w:rsid w:val="00C014D4"/>
    <w:pPr>
      <w:spacing w:after="0" w:line="240" w:lineRule="auto"/>
      <w:ind w:left="720"/>
      <w:jc w:val="both"/>
    </w:pPr>
    <w:rPr>
      <w:rFonts w:ascii="Calibri" w:eastAsia="Calibri" w:hAnsi="Calibri" w:cs="Calibri"/>
    </w:rPr>
  </w:style>
  <w:style w:type="character" w:customStyle="1" w:styleId="A9">
    <w:name w:val="A9"/>
    <w:rsid w:val="00C014D4"/>
    <w:rPr>
      <w:rFonts w:cs="Avenir Nex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18256</Words>
  <Characters>100413</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SÍNDICO</dc:creator>
  <cp:keywords/>
  <dc:description/>
  <cp:lastModifiedBy>SÍNDICO</cp:lastModifiedBy>
  <cp:revision>6</cp:revision>
  <dcterms:created xsi:type="dcterms:W3CDTF">2019-12-17T16:27:00Z</dcterms:created>
  <dcterms:modified xsi:type="dcterms:W3CDTF">2020-03-06T19:07:00Z</dcterms:modified>
</cp:coreProperties>
</file>